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关于加快推进新时代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高水平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科技强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建设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的实施意见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》起草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黑体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hAnsi="仿宋" w:cs="Times New Roman"/>
          <w:color w:val="auto"/>
          <w:szCs w:val="30"/>
        </w:rPr>
      </w:pP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深入贯彻落实习近平总书记关于科技创新的重要论述，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深入贯彻落实党的二十大精神，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进一步强化教育、科技、人才在新时代现代化强市建设中的重要支撑作用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市委、市政府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部署，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市科技局牵头起草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《关于加快推进新时代高水平科技强市建设的实施意见》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（以下简称《实施意见》）。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黑体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必要性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hAnsi="仿宋_GB2312" w:cs="仿宋_GB2312"/>
          <w:strike w:val="0"/>
          <w:color w:val="auto"/>
          <w:spacing w:val="0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kern w:val="0"/>
          <w:sz w:val="32"/>
          <w:szCs w:val="32"/>
          <w:shd w:val="clear" w:fill="FAFBFC"/>
          <w:lang w:val="en-US" w:eastAsia="zh-CN" w:bidi="ar"/>
        </w:rPr>
        <w:t>党的二十大报告强调，“教育、科技、人才是全面建设社会主义现代化国家的基础性、战略性支撑”“要坚持教育优先发展、科技自立自强、人才引领驱动，加快建设教育强国、科技强国、人才强国”。</w:t>
      </w:r>
      <w:r>
        <w:rPr>
          <w:rFonts w:hint="eastAsia" w:ascii="仿宋_GB2312" w:hAnsi="仿宋_GB2312" w:eastAsia="仿宋_GB2312" w:cs="仿宋_GB2312"/>
          <w:strike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省第十二次党代会将“加快推动科技自立自强”列为十二个着力抓好的重点工作之首，</w:t>
      </w:r>
      <w:r>
        <w:rPr>
          <w:rFonts w:hint="eastAsia" w:ascii="仿宋_GB2312" w:hAnsi="仿宋_GB2312" w:eastAsia="仿宋_GB2312" w:cs="仿宋_GB2312"/>
          <w:strike w:val="0"/>
          <w:color w:val="auto"/>
          <w:spacing w:val="0"/>
          <w:sz w:val="32"/>
          <w:szCs w:val="32"/>
          <w:highlight w:val="none"/>
          <w:u w:val="none"/>
        </w:rPr>
        <w:t>省委经济工作会议</w:t>
      </w:r>
      <w:r>
        <w:rPr>
          <w:rFonts w:hint="eastAsia" w:ascii="仿宋_GB2312" w:hAnsi="仿宋_GB2312" w:eastAsia="仿宋_GB2312" w:cs="仿宋_GB2312"/>
          <w:strike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把科技创新列为促进高质量发展的首要任务，省政府工作报告将“聚力动能转换创新驱动”作为未来五年的首要工作任务进行部署</w:t>
      </w:r>
      <w:r>
        <w:rPr>
          <w:rFonts w:hint="eastAsia" w:ascii="仿宋_GB2312" w:hAnsi="仿宋_GB2312" w:eastAsia="仿宋_GB2312" w:cs="仿宋_GB2312"/>
          <w:strike w:val="0"/>
          <w:color w:val="auto"/>
          <w:spacing w:val="0"/>
          <w:sz w:val="32"/>
          <w:szCs w:val="32"/>
          <w:highlight w:val="none"/>
          <w:u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日，山东省人民政府印发的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《关于加快推进新时代科技强省建设的实施意见》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各市要强化主体责任,制定配套政策措施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推动各项任务落实落地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《实施意见》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对于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全面贯彻党的二十大精神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加快推进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烟台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新时代高水平科技强市建设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kern w:val="0"/>
          <w:sz w:val="32"/>
          <w:szCs w:val="32"/>
          <w:shd w:val="clear" w:fill="FAFBFC"/>
          <w:lang w:val="en-US" w:eastAsia="zh-CN" w:bidi="ar"/>
        </w:rPr>
        <w:t>以高水平科技自立自强引领支撑高质量发展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具有重要意义</w:t>
      </w:r>
      <w:r>
        <w:rPr>
          <w:rFonts w:hint="eastAsia" w:hAnsi="仿宋_GB2312" w:cs="仿宋_GB2312"/>
          <w:strike w:val="0"/>
          <w:color w:val="auto"/>
          <w:spacing w:val="0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《实施意见》共10部分2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条，对当前和今后一个时期我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科技强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建设“干什么、怎么干”作了系统谋划和安排部署。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第一板块，为总体要求部分。明确了指导思想以及工作整体目标。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第二板块，包括八项重点任务。一是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高水平创新平台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加快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培育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战略科技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力量。提出要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建立健全实验室体系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推动产业创新平台提质升级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谋划布局重大科技基础设施。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强化关键核心技术攻关，加快提高创新链整体效能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。提出要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加强应用导向的基础研究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持续开展重大科技创新工程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，推动未来产业培育发展，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创新重大科研任务组织方式。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强化科技创新战略支撑，加快绿色低碳高质量发展先行区建设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聚焦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绿色低碳发展、乡村振兴、经略海洋等战略，明确科技支撑路径。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强化企业科技创新主体地位，加快推动科创企业量质双升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提出要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强化科技型企业梯次培育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实施企业技术创新能力提升行动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推动国有企业创新示范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支持科技服务业市场主体培育。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强化人才智力支撑，加快打造高水平人才集聚高地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。提出要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强化科技人才梯次培育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实施科教协同育人计划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大力吸引海外高层次人才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强化人才服务保障。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强化区域协同创新，加快拓展开放型创新发展空间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提出要</w:t>
      </w:r>
      <w:r>
        <w:rPr>
          <w:rFonts w:hint="eastAsia" w:hAnsi="仿宋_GB2312" w:cs="仿宋_GB2312"/>
          <w:color w:val="auto"/>
          <w:sz w:val="32"/>
          <w:szCs w:val="32"/>
          <w:lang w:eastAsia="zh-CN"/>
        </w:rPr>
        <w:t>加快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打造区域科技创新中心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加强科技开放合作。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七是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强化技术要素市场化配置，加快推动科技成果转移转化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提出要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构建市场化成果转化体系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推动创业投资发展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创新科技金融模式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强化知识产权保护运用体系。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八是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强化科技创新治理改革，加快优化全过程创新生态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深化科技评价综合改革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深化科研经费管理改革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强化科学普及和宣传教育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等方面进行了重点部署。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第三板块，组织保障。主要从加强组织领导、统筹协调、要素保障等方面作了安排，加快科技政策落地见效。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仿宋_GB2312" w:hAnsi="仿宋_GB2312" w:cs="仿宋_GB2312"/>
          <w:color w:val="auto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仿宋_GB2312" w:hAnsi="仿宋_GB2312" w:cs="仿宋_GB2312"/>
          <w:color w:val="auto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仿宋_GB2312" w:hAnsi="仿宋_GB2312" w:cs="仿宋_GB2312"/>
          <w:color w:val="auto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760" w:firstLineChars="1800"/>
        <w:jc w:val="both"/>
        <w:textAlignment w:val="auto"/>
        <w:rPr>
          <w:rFonts w:hint="default"/>
          <w:color w:val="auto"/>
          <w:lang w:val="en-US"/>
        </w:rPr>
      </w:pPr>
      <w:r>
        <w:rPr>
          <w:rFonts w:hint="eastAsia" w:ascii="仿宋_GB2312" w:hAnsi="仿宋_GB2312" w:cs="仿宋_GB2312"/>
          <w:color w:val="auto"/>
          <w:lang w:val="en-US" w:eastAsia="zh-CN"/>
        </w:rPr>
        <w:t xml:space="preserve">                                 </w:t>
      </w:r>
    </w:p>
    <w:bookmarkEnd w:id="0"/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8FB448"/>
    <w:rsid w:val="1FA3EB06"/>
    <w:rsid w:val="2FFF5D8C"/>
    <w:rsid w:val="37DF740C"/>
    <w:rsid w:val="39FF1E92"/>
    <w:rsid w:val="3F27A23D"/>
    <w:rsid w:val="3F762547"/>
    <w:rsid w:val="3FF81B40"/>
    <w:rsid w:val="47BB0561"/>
    <w:rsid w:val="5AD7AFAA"/>
    <w:rsid w:val="5BE7DF83"/>
    <w:rsid w:val="6368A4BF"/>
    <w:rsid w:val="66FB3D5B"/>
    <w:rsid w:val="66FD5AD2"/>
    <w:rsid w:val="6BFD0B74"/>
    <w:rsid w:val="6DAF3096"/>
    <w:rsid w:val="6DFFBBA7"/>
    <w:rsid w:val="6FEBFCEE"/>
    <w:rsid w:val="7377324E"/>
    <w:rsid w:val="73FF26EF"/>
    <w:rsid w:val="779FE7C2"/>
    <w:rsid w:val="77DB5182"/>
    <w:rsid w:val="7AFFD090"/>
    <w:rsid w:val="7BFF9A5D"/>
    <w:rsid w:val="7CD753B9"/>
    <w:rsid w:val="7E7EE75E"/>
    <w:rsid w:val="7F1C1B50"/>
    <w:rsid w:val="7F778365"/>
    <w:rsid w:val="7F7DF9EB"/>
    <w:rsid w:val="7FBF4A91"/>
    <w:rsid w:val="7FFF5E90"/>
    <w:rsid w:val="8EDFF16B"/>
    <w:rsid w:val="8FDB17FF"/>
    <w:rsid w:val="BFBFF64D"/>
    <w:rsid w:val="BFD637F1"/>
    <w:rsid w:val="BFF753A9"/>
    <w:rsid w:val="C5FD268F"/>
    <w:rsid w:val="DFBB3E36"/>
    <w:rsid w:val="DFDED740"/>
    <w:rsid w:val="DFDF2623"/>
    <w:rsid w:val="E2F50ABF"/>
    <w:rsid w:val="E367DC2D"/>
    <w:rsid w:val="E5FEBF3F"/>
    <w:rsid w:val="E8DB85EB"/>
    <w:rsid w:val="EB142EAE"/>
    <w:rsid w:val="EBDA506C"/>
    <w:rsid w:val="EDE735BF"/>
    <w:rsid w:val="EE8B69BB"/>
    <w:rsid w:val="EF8FB448"/>
    <w:rsid w:val="F3ECB111"/>
    <w:rsid w:val="FEB9745F"/>
    <w:rsid w:val="FFBE9B98"/>
    <w:rsid w:val="FFED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ind w:leftChars="300"/>
      <w:outlineLvl w:val="0"/>
    </w:pPr>
    <w:rPr>
      <w:rFonts w:eastAsia="方正小标宋简体" w:asciiTheme="minorAscii" w:hAnsiTheme="minorAscii"/>
      <w:kern w:val="44"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line="372" w:lineRule="auto"/>
      <w:outlineLvl w:val="3"/>
    </w:pPr>
    <w:rPr>
      <w:rFonts w:ascii="仿宋" w:hAnsi="仿宋" w:eastAsia="仿宋"/>
      <w:b/>
      <w:szCs w:val="2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1"/>
    <w:qFormat/>
    <w:uiPriority w:val="1"/>
    <w:pPr>
      <w:spacing w:line="560" w:lineRule="exact"/>
      <w:jc w:val="left"/>
    </w:pPr>
    <w:rPr>
      <w:rFonts w:ascii="黑体" w:eastAsia="黑体"/>
      <w:szCs w:val="32"/>
    </w:rPr>
  </w:style>
  <w:style w:type="paragraph" w:styleId="5">
    <w:name w:val="Body Text"/>
    <w:basedOn w:val="1"/>
    <w:qFormat/>
    <w:uiPriority w:val="0"/>
    <w:pPr>
      <w:autoSpaceDE w:val="0"/>
      <w:autoSpaceDN w:val="0"/>
      <w:adjustRightInd w:val="0"/>
      <w:spacing w:line="360" w:lineRule="auto"/>
      <w:jc w:val="left"/>
    </w:pPr>
    <w:rPr>
      <w:rFonts w:ascii="Calibri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2023-11-06T06:38:00Z</dcterms:created>
  <dc:creator>user</dc:creator>
  <cp:lastModifiedBy>user</cp:lastModifiedBy>
  <dcterms:modified xsi:type="dcterms:W3CDTF">2023-12-01T19:00:53Z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