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center"/>
        <w:outlineLvl w:val="9"/>
        <w:rPr>
          <w:rFonts w:hint="eastAsia"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eastAsia="方正小标宋简体"/>
          <w:sz w:val="44"/>
          <w:szCs w:val="44"/>
        </w:rPr>
        <w:t>年第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二</w:t>
      </w:r>
      <w:r>
        <w:rPr>
          <w:rFonts w:hint="eastAsia" w:ascii="方正小标宋简体" w:eastAsia="方正小标宋简体"/>
          <w:sz w:val="44"/>
          <w:szCs w:val="44"/>
        </w:rPr>
        <w:t>季度“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科信</w:t>
      </w:r>
      <w:r>
        <w:rPr>
          <w:rFonts w:hint="eastAsia" w:ascii="方正小标宋简体" w:eastAsia="方正小标宋简体"/>
          <w:sz w:val="44"/>
          <w:szCs w:val="44"/>
        </w:rPr>
        <w:t>贷”备案信息汇总表</w:t>
      </w:r>
      <w:bookmarkEnd w:id="0"/>
    </w:p>
    <w:p>
      <w:pPr>
        <w:spacing w:line="580" w:lineRule="exact"/>
        <w:jc w:val="center"/>
        <w:rPr>
          <w:rFonts w:hint="eastAsia" w:ascii="方正小标宋简体" w:eastAsia="方正小标宋简体"/>
          <w:sz w:val="32"/>
          <w:szCs w:val="32"/>
          <w:lang w:eastAsia="zh-CN"/>
        </w:rPr>
      </w:pPr>
      <w:r>
        <w:rPr>
          <w:rFonts w:hint="eastAsia" w:ascii="方正小标宋简体" w:eastAsia="方正小标宋简体"/>
          <w:sz w:val="32"/>
          <w:szCs w:val="32"/>
          <w:lang w:eastAsia="zh-CN"/>
        </w:rPr>
        <w:t>（单位：万元）</w:t>
      </w:r>
    </w:p>
    <w:tbl>
      <w:tblPr>
        <w:tblStyle w:val="6"/>
        <w:tblW w:w="948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2060"/>
        <w:gridCol w:w="4140"/>
        <w:gridCol w:w="1305"/>
        <w:gridCol w:w="1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tblHeader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金融机构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借款企业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贷款金额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备案金额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浦发银行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莱州华鲁汽车配件有限公司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浦发银行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莱州汇众汽配有限公司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莱州汇众汽配有限公司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莱州汇众汽配有限公司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山东自贸区金喆新能源科技有限公司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山东自贸区金喆新能源科技有限公司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烟台一诺电子材料有限公司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烟台业达智慧城市运营科技有限公司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烟台业达智慧城市运营科技有限公司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烟台广澳电气技术有限责任公司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219.7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烟台科立尔涂装设备有限公司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华夏银行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烟台锐盛汽车模具有限公司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烟台齐林金属制品有限公司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烟台齐林金属制品有限公司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莱州农商银行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莱州市广利印制版有限公司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鸣启数字科技（山东）有限公司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山东振曦新材料科技有限公司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烟台优度电子商务有限公司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烟台宁馨环保科技有限公司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烟台市云分享网络科技有限责任公司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烟台欧博工业自动化技术有限公司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291.7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烟台卓明仪器设备有限公司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烟台卓明仪器设备有限公司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烟台卓明仪器设备有限公司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烟台益特铝模板科技有限公司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山东海润数聚科技有限公司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浦发银行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烟台三维岩土工程技术有限公司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烟台光大玻璃有限公司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烟台兴创汽车配件有限公司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烟台华创智能装备有限公司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烟台大为环保科技有限公司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烟台大为环保科技有限公司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烟台大辰网络技术工程有限公司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135.996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135.996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烟台新农生物科技有限公司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烟台晨丰海洋技术工程有限公司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烟台橡研材料科技有限公司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烟台科派智能科技有限公司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烟台鼎钰电子科技有限公司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75.6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莱州农商银行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莱州市贝特机械有限公司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华夏银行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蓬莱鹏程汽车配件有限公司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蓬莱鹏程汽车配件有限公司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龙口市动力油管有限公司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中锂能新能源科技（烟台）有限公司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山东中策新能源有限公司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山东中策新能源有限公司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山东健泽医疗科技有限公司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山东健泽医疗科技有限公司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山东德尔智能数码股份有限公司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山东德尔智能数码股份有限公司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山东渤聚通云计算有限公司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山东百骏生物科技有限公司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山东盛华电子新材料有限公司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烟台农商银行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山东道万电气有限公司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山东鲁电线路器材有限公司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248.520044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248.520044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山东鲁电线路器材有限公司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328.650688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328.650688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山东鲁电线路器材有限公司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88.423798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88.423798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山东鲁电线路器材有限公司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334.40547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334.40547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烟台力凯数控科技有限公司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烟台力凯数控科技有限公司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银桥融资担保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烟台华胜医药包装有限公司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银桥融资担保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烟台华胜医药包装有限公司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烟台君恬果园农业有限公司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烟台市万隆汽配股份有限公司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烟台格瑞恩高分子材料有限公司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烟台百益信环保科技有限公司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博诚经纬软件科技有限公司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山东国和堂制药有限公司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山东福特家具有限公司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烟台中创联信息科技有限公司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烟台中创联信息科技有限公司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烟台农商银行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烟台优利机电设备制造有限公司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烟台优迈精密机械有限公司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烟台优迈精密机械有限公司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烟台凯博机械自动化设备有限公司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烟台德孚瑞环保节能科技有限公司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烟台新科钢结构有限公司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田讯电子（烟台）有限公司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田讯电子（烟台）有限公司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山东凌然智能科技有限公司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山东博锐机器人科技有限公司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山东智周信息技术有限公司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山东睿海天澄科技有限责任公司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山东睿海天澄科技有限责任公司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山东睿海天澄科技有限责任公司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7.724308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7.724308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山东睿海天澄科技有限责任公司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71.275692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71.275692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山东菊福堂生物科技股份有限公司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山东藏润环保科技有限公司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山东连胜种业有限公司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山东鸣途精密机械有限公司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海阳三普重工科技有限公司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烟台中盾信息科技有限公司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烟台亮彩塑料科技有限公司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烟台元合智能科技有限公司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烟台创鑫自动化科技有限公司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烟台卓德金属制品有限公司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烟台盛新节能科技有限公司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烟台盛达门业科技有限公司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烟台研创聚氨酯科技有限责任公司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莱州农商银行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烟台致美化学科技有限公司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烟台长韵电子有限公司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莱州华银试验仪器有限公司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莱州市同力机械有限公司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龙口市天工机械配件有限公司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龙口益友文教用品有限公司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合睿达智能科技（烟台）有限公司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山东中赫环保材料有限公司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烟台安德瑞麒电子科技有限公司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烟台隆辉金属制品有限公司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烟台飞马瓦特热交换技术有限公司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山东众兴晟业自动化科技有限公司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应辉环境科技服务（烟台）有限公司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融资担保集团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烟台北斗网络科技有限公司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烟台市喵星人智能科技有限公司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财云（烟台）信息科技有限公司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烟台云沣生态环境产业发展股份有限公司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69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fldChar w:fldCharType="begin"/>
            </w: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instrText xml:space="preserve"> = SUM(ABOVE) \* MERGEFORMAT </w:instrText>
            </w: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fldChar w:fldCharType="separate"/>
            </w: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t>34640.196</w:t>
            </w: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fldChar w:fldCharType="end"/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fldChar w:fldCharType="begin"/>
            </w: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instrText xml:space="preserve"> = SUM(ABOVE) \* MERGEFORMAT </w:instrText>
            </w: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fldChar w:fldCharType="separate"/>
            </w: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t>34640.196</w:t>
            </w: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fldChar w:fldCharType="end"/>
            </w:r>
          </w:p>
        </w:tc>
      </w:tr>
    </w:tbl>
    <w:p>
      <w:pPr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</w:pPr>
    </w:p>
    <w:p>
      <w:pPr>
        <w:widowControl/>
        <w:spacing w:line="240" w:lineRule="exact"/>
        <w:jc w:val="both"/>
        <w:textAlignment w:val="center"/>
        <w:rPr>
          <w:rFonts w:asciiTheme="minorEastAsia" w:hAnsiTheme="minorEastAsia" w:cstheme="majorEastAsia"/>
          <w:b/>
          <w:bCs/>
          <w:color w:val="000000"/>
          <w:kern w:val="0"/>
          <w:szCs w:val="21"/>
          <w:lang w:bidi="ar"/>
        </w:rPr>
      </w:pPr>
    </w:p>
    <w:p>
      <w:pPr>
        <w:widowControl/>
        <w:spacing w:line="240" w:lineRule="exact"/>
        <w:jc w:val="both"/>
        <w:textAlignment w:val="center"/>
        <w:rPr>
          <w:rFonts w:asciiTheme="minorEastAsia" w:hAnsiTheme="minorEastAsia" w:cstheme="majorEastAsia"/>
          <w:b/>
          <w:bCs/>
          <w:color w:val="000000"/>
          <w:kern w:val="0"/>
          <w:szCs w:val="21"/>
          <w:lang w:bidi="ar"/>
        </w:rPr>
      </w:pPr>
    </w:p>
    <w:sectPr>
      <w:footerReference r:id="rId3" w:type="default"/>
      <w:pgSz w:w="11906" w:h="16838"/>
      <w:pgMar w:top="1440" w:right="1191" w:bottom="1240" w:left="1191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6519BD"/>
    <w:rsid w:val="00074065"/>
    <w:rsid w:val="000E0287"/>
    <w:rsid w:val="00187F17"/>
    <w:rsid w:val="002A582A"/>
    <w:rsid w:val="0040444A"/>
    <w:rsid w:val="00660623"/>
    <w:rsid w:val="00720B6F"/>
    <w:rsid w:val="007B6E6A"/>
    <w:rsid w:val="008A7136"/>
    <w:rsid w:val="00947951"/>
    <w:rsid w:val="009E621C"/>
    <w:rsid w:val="009F7F83"/>
    <w:rsid w:val="00AB5C6D"/>
    <w:rsid w:val="00AF2334"/>
    <w:rsid w:val="00E22B99"/>
    <w:rsid w:val="00E35612"/>
    <w:rsid w:val="00F3399A"/>
    <w:rsid w:val="00F55723"/>
    <w:rsid w:val="00FD21A8"/>
    <w:rsid w:val="01323828"/>
    <w:rsid w:val="01996964"/>
    <w:rsid w:val="01CD5650"/>
    <w:rsid w:val="044147FC"/>
    <w:rsid w:val="04FD1ABF"/>
    <w:rsid w:val="06356322"/>
    <w:rsid w:val="073B3DE2"/>
    <w:rsid w:val="076519BD"/>
    <w:rsid w:val="07C86BDA"/>
    <w:rsid w:val="07D837C8"/>
    <w:rsid w:val="07EC6A1B"/>
    <w:rsid w:val="081C2DD0"/>
    <w:rsid w:val="0839342F"/>
    <w:rsid w:val="092B03D9"/>
    <w:rsid w:val="0955682F"/>
    <w:rsid w:val="09D70258"/>
    <w:rsid w:val="0B3871BB"/>
    <w:rsid w:val="0B8E2C6A"/>
    <w:rsid w:val="0E4C1BF2"/>
    <w:rsid w:val="0E6624DA"/>
    <w:rsid w:val="0EBF0A8C"/>
    <w:rsid w:val="0ED84861"/>
    <w:rsid w:val="0EDB4B0E"/>
    <w:rsid w:val="0F266F4C"/>
    <w:rsid w:val="0F975A0B"/>
    <w:rsid w:val="107B13A4"/>
    <w:rsid w:val="1142581A"/>
    <w:rsid w:val="115E6C3C"/>
    <w:rsid w:val="118C1731"/>
    <w:rsid w:val="12540A05"/>
    <w:rsid w:val="15896778"/>
    <w:rsid w:val="15F70B98"/>
    <w:rsid w:val="1696083A"/>
    <w:rsid w:val="169662C6"/>
    <w:rsid w:val="174F1A2A"/>
    <w:rsid w:val="177066E0"/>
    <w:rsid w:val="177E19F0"/>
    <w:rsid w:val="182D5C22"/>
    <w:rsid w:val="183B535A"/>
    <w:rsid w:val="187E6383"/>
    <w:rsid w:val="18E00B39"/>
    <w:rsid w:val="19980C4F"/>
    <w:rsid w:val="1A5B60AC"/>
    <w:rsid w:val="1BC92850"/>
    <w:rsid w:val="1E874196"/>
    <w:rsid w:val="1E9C35AF"/>
    <w:rsid w:val="1ECF7CB2"/>
    <w:rsid w:val="200E77DD"/>
    <w:rsid w:val="20596296"/>
    <w:rsid w:val="21ED01AB"/>
    <w:rsid w:val="21F5787E"/>
    <w:rsid w:val="221E7668"/>
    <w:rsid w:val="22233C11"/>
    <w:rsid w:val="22D31907"/>
    <w:rsid w:val="2437647D"/>
    <w:rsid w:val="2458570F"/>
    <w:rsid w:val="24E16988"/>
    <w:rsid w:val="255D43C7"/>
    <w:rsid w:val="26CB13DB"/>
    <w:rsid w:val="274350A5"/>
    <w:rsid w:val="29F97292"/>
    <w:rsid w:val="2A1D4A9C"/>
    <w:rsid w:val="2A7027A7"/>
    <w:rsid w:val="2BBF2011"/>
    <w:rsid w:val="2BD713C0"/>
    <w:rsid w:val="2BF32FF3"/>
    <w:rsid w:val="2C46640E"/>
    <w:rsid w:val="2D614768"/>
    <w:rsid w:val="30256D75"/>
    <w:rsid w:val="305721F3"/>
    <w:rsid w:val="305F3EEB"/>
    <w:rsid w:val="30D87CE9"/>
    <w:rsid w:val="314346A2"/>
    <w:rsid w:val="32746CF2"/>
    <w:rsid w:val="32A270C4"/>
    <w:rsid w:val="333C65B9"/>
    <w:rsid w:val="35367617"/>
    <w:rsid w:val="35DD5A76"/>
    <w:rsid w:val="376C7C2E"/>
    <w:rsid w:val="381D08A6"/>
    <w:rsid w:val="39CE0917"/>
    <w:rsid w:val="3A467BC2"/>
    <w:rsid w:val="3A736B68"/>
    <w:rsid w:val="3ADF3A06"/>
    <w:rsid w:val="3B9A4359"/>
    <w:rsid w:val="3CC529E6"/>
    <w:rsid w:val="3DFF1358"/>
    <w:rsid w:val="3E5A26EC"/>
    <w:rsid w:val="3E6354F1"/>
    <w:rsid w:val="3EDD2C0A"/>
    <w:rsid w:val="3F3F3501"/>
    <w:rsid w:val="3F6D3F7D"/>
    <w:rsid w:val="3FF7D557"/>
    <w:rsid w:val="402871DD"/>
    <w:rsid w:val="404C3528"/>
    <w:rsid w:val="40C84464"/>
    <w:rsid w:val="40D0438B"/>
    <w:rsid w:val="412D7931"/>
    <w:rsid w:val="42876C01"/>
    <w:rsid w:val="43CE24B0"/>
    <w:rsid w:val="45025C7B"/>
    <w:rsid w:val="452171BF"/>
    <w:rsid w:val="455B425F"/>
    <w:rsid w:val="48833498"/>
    <w:rsid w:val="48CB6274"/>
    <w:rsid w:val="48DC396B"/>
    <w:rsid w:val="497C60F6"/>
    <w:rsid w:val="4B567160"/>
    <w:rsid w:val="4B9C62D5"/>
    <w:rsid w:val="4BC95E7A"/>
    <w:rsid w:val="4CDB7223"/>
    <w:rsid w:val="4D6E2779"/>
    <w:rsid w:val="4F712C0B"/>
    <w:rsid w:val="50932BFF"/>
    <w:rsid w:val="52BD34C0"/>
    <w:rsid w:val="53054E7B"/>
    <w:rsid w:val="53924B0E"/>
    <w:rsid w:val="548C6570"/>
    <w:rsid w:val="54CF62DB"/>
    <w:rsid w:val="54DA713F"/>
    <w:rsid w:val="55ED2958"/>
    <w:rsid w:val="56663D4D"/>
    <w:rsid w:val="57436F5A"/>
    <w:rsid w:val="58D51E8E"/>
    <w:rsid w:val="59C02455"/>
    <w:rsid w:val="5A9013A3"/>
    <w:rsid w:val="5B3E4519"/>
    <w:rsid w:val="5CC90AF2"/>
    <w:rsid w:val="5E035AB5"/>
    <w:rsid w:val="5E967B86"/>
    <w:rsid w:val="5ED04947"/>
    <w:rsid w:val="603A4CA2"/>
    <w:rsid w:val="610957CA"/>
    <w:rsid w:val="62544230"/>
    <w:rsid w:val="6339162E"/>
    <w:rsid w:val="636A2213"/>
    <w:rsid w:val="64CF1FC2"/>
    <w:rsid w:val="64E357D7"/>
    <w:rsid w:val="65D235BD"/>
    <w:rsid w:val="66457AC9"/>
    <w:rsid w:val="678C36AE"/>
    <w:rsid w:val="68DA4DEB"/>
    <w:rsid w:val="6981589B"/>
    <w:rsid w:val="69E714F8"/>
    <w:rsid w:val="6A13281D"/>
    <w:rsid w:val="6A4855DF"/>
    <w:rsid w:val="6A8505CB"/>
    <w:rsid w:val="6C1E37F8"/>
    <w:rsid w:val="6D83480D"/>
    <w:rsid w:val="6DCE2020"/>
    <w:rsid w:val="6E6133D5"/>
    <w:rsid w:val="6EEB718C"/>
    <w:rsid w:val="6F7052B9"/>
    <w:rsid w:val="6FB2321A"/>
    <w:rsid w:val="707D6BC9"/>
    <w:rsid w:val="70977905"/>
    <w:rsid w:val="709A7D1F"/>
    <w:rsid w:val="715F3022"/>
    <w:rsid w:val="71745251"/>
    <w:rsid w:val="72537786"/>
    <w:rsid w:val="72AF7CD8"/>
    <w:rsid w:val="72B44FEF"/>
    <w:rsid w:val="73BF46CD"/>
    <w:rsid w:val="744E59AB"/>
    <w:rsid w:val="74DB1F4F"/>
    <w:rsid w:val="75C5631C"/>
    <w:rsid w:val="779A04CB"/>
    <w:rsid w:val="77EE0534"/>
    <w:rsid w:val="78142B3E"/>
    <w:rsid w:val="78C774C8"/>
    <w:rsid w:val="78DB426C"/>
    <w:rsid w:val="79570D16"/>
    <w:rsid w:val="7961299C"/>
    <w:rsid w:val="79DB7E4A"/>
    <w:rsid w:val="7BB02FD3"/>
    <w:rsid w:val="7BB28617"/>
    <w:rsid w:val="7BDA2B79"/>
    <w:rsid w:val="7BDC1258"/>
    <w:rsid w:val="7D5939B7"/>
    <w:rsid w:val="7DFE252C"/>
    <w:rsid w:val="7E8B4121"/>
    <w:rsid w:val="7E941D11"/>
    <w:rsid w:val="7F1D68A4"/>
    <w:rsid w:val="7F25172F"/>
    <w:rsid w:val="7F896F05"/>
    <w:rsid w:val="EF7FD036"/>
    <w:rsid w:val="FBDB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FollowedHyperlink"/>
    <w:basedOn w:val="7"/>
    <w:unhideWhenUsed/>
    <w:qFormat/>
    <w:uiPriority w:val="99"/>
    <w:rPr>
      <w:color w:val="954F72"/>
      <w:u w:val="single"/>
    </w:rPr>
  </w:style>
  <w:style w:type="character" w:styleId="9">
    <w:name w:val="Hyperlink"/>
    <w:basedOn w:val="7"/>
    <w:unhideWhenUsed/>
    <w:qFormat/>
    <w:uiPriority w:val="99"/>
    <w:rPr>
      <w:color w:val="0563C1"/>
      <w:u w:val="single"/>
    </w:rPr>
  </w:style>
  <w:style w:type="character" w:customStyle="1" w:styleId="10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3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4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楷体" w:hAnsi="楷体" w:eastAsia="楷体" w:cs="宋体"/>
      <w:kern w:val="0"/>
      <w:sz w:val="20"/>
      <w:szCs w:val="20"/>
    </w:rPr>
  </w:style>
  <w:style w:type="paragraph" w:customStyle="1" w:styleId="15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楷体" w:hAnsi="楷体" w:eastAsia="楷体" w:cs="宋体"/>
      <w:kern w:val="0"/>
      <w:sz w:val="20"/>
      <w:szCs w:val="20"/>
    </w:rPr>
  </w:style>
  <w:style w:type="paragraph" w:customStyle="1" w:styleId="16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楷体" w:hAnsi="楷体" w:eastAsia="楷体" w:cs="宋体"/>
      <w:kern w:val="0"/>
      <w:sz w:val="20"/>
      <w:szCs w:val="20"/>
    </w:rPr>
  </w:style>
  <w:style w:type="paragraph" w:customStyle="1" w:styleId="17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楷体" w:hAnsi="楷体" w:eastAsia="楷体" w:cs="宋体"/>
      <w:kern w:val="0"/>
      <w:sz w:val="20"/>
      <w:szCs w:val="20"/>
    </w:rPr>
  </w:style>
  <w:style w:type="paragraph" w:customStyle="1" w:styleId="18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楷体" w:hAnsi="楷体" w:eastAsia="楷体" w:cs="宋体"/>
      <w:kern w:val="0"/>
      <w:sz w:val="20"/>
      <w:szCs w:val="20"/>
    </w:rPr>
  </w:style>
  <w:style w:type="paragraph" w:customStyle="1" w:styleId="19">
    <w:name w:val="xl70"/>
    <w:basedOn w:val="1"/>
    <w:qFormat/>
    <w:uiPriority w:val="0"/>
    <w:pPr>
      <w:widowControl/>
      <w:pBdr>
        <w:left w:val="single" w:color="000000" w:sz="8" w:space="0"/>
        <w:bottom w:val="single" w:color="000000" w:sz="8" w:space="0"/>
        <w:right w:val="single" w:color="000000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24"/>
    </w:rPr>
  </w:style>
  <w:style w:type="paragraph" w:styleId="2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1473</Words>
  <Characters>8397</Characters>
  <Lines>69</Lines>
  <Paragraphs>19</Paragraphs>
  <TotalTime>1</TotalTime>
  <ScaleCrop>false</ScaleCrop>
  <LinksUpToDate>false</LinksUpToDate>
  <CharactersWithSpaces>9851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2018-03-26T09:48:00Z</dcterms:created>
  <dc:creator>georgina</dc:creator>
  <cp:lastModifiedBy>lenovo</cp:lastModifiedBy>
  <cp:lastPrinted>2024-04-29T08:10:00Z</cp:lastPrinted>
  <dcterms:modified xsi:type="dcterms:W3CDTF">2024-07-11T09:13:47Z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FE59FD7E9C75438D9F4027FCF6953336</vt:lpwstr>
  </property>
</Properties>
</file>