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line="560" w:lineRule="exact"/>
        <w:jc w:val="center"/>
        <w:textAlignment w:val="auto"/>
      </w:pPr>
      <w:r>
        <w:rPr>
          <w:rFonts w:hint="eastAsia" w:ascii="方正小标宋简体" w:hAnsi="方正小标宋简体" w:eastAsia="方正小标宋简体" w:cs="方正小标宋简体"/>
          <w:sz w:val="44"/>
          <w:szCs w:val="44"/>
        </w:rPr>
        <w:t>2023年度第</w:t>
      </w:r>
      <w:r>
        <w:rPr>
          <w:rFonts w:hint="eastAsia" w:ascii="方正小标宋简体" w:hAnsi="方正小标宋简体" w:eastAsia="方正小标宋简体" w:cs="方正小标宋简体"/>
          <w:sz w:val="44"/>
          <w:szCs w:val="44"/>
          <w:lang w:val="en-US" w:eastAsia="zh-CN"/>
        </w:rPr>
        <w:t>四</w:t>
      </w:r>
      <w:r>
        <w:rPr>
          <w:rFonts w:hint="eastAsia" w:ascii="方正小标宋简体" w:hAnsi="方正小标宋简体" w:eastAsia="方正小标宋简体" w:cs="方正小标宋简体"/>
          <w:sz w:val="44"/>
          <w:szCs w:val="44"/>
        </w:rPr>
        <w:t>批烟台市科技成果登记公示信息一览表</w:t>
      </w:r>
    </w:p>
    <w:tbl>
      <w:tblPr>
        <w:tblStyle w:val="5"/>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2601"/>
        <w:gridCol w:w="1622"/>
        <w:gridCol w:w="4700"/>
        <w:gridCol w:w="1422"/>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序号</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成果名称</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完成单位</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完成人</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成果完成日期</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成果完成方式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苹果智能分选及包装系统研发及产业化</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烟台拓伟智能科技股份有限公司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李洪斌、迟伟、苏兆锋、王保卫、</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张全忠、夏朋超、张振龙、赵宝昕、郝尉成、牛佐政</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2022.07</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烟台苹果提质增效与标准化生产技术集成与示范</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山东通达现代农业集团有限公司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薛晓敏、王金政、余贤美、赵玲玲、姜学玲、于丽娜、衣孟进、陈汝、</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王来平、聂佩显、翟浩、安淼、</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付万年、谢树亮、翟元敏、鲁德成、林玉明</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2020.12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9"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海带良种商品化生产关键技术研究与示范</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山东东方海洋科技股份有限公司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李晓捷、罗世菊、曲善村、崔翠菊、彭捷、李言、刘延岭、田萍萍、</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姜黎明、武瑞娜、赛珊、赵聚萍、</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钱瑞、王利芹、张壮志、潘金华、</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王伟伟、王娜、孙娟、梁广津、赵楠、曹增梅、曲艳艳、李霞、宋少锋、</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陈书秀、刘鑫蓬、史良、盛宝利、</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王青岩</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2020.12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eastAsia="zh-CN"/>
              </w:rPr>
              <w:t>抗抑郁1类创新药盐酸托鲁地文拉法辛缓释片</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val="en-US" w:eastAsia="zh-CN"/>
              </w:rPr>
              <w:t>山东绿叶制药有限公司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傅风华、田京伟、张雪梅、左爱霞、王洪波、郭树仁、刘平兰、孙丽芳、姜仁涛、张燕、郑洪婷、范艳丽、</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val="en-US" w:eastAsia="zh-CN"/>
              </w:rPr>
              <w:t>李菊、钟彦</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val="en-US" w:eastAsia="zh-CN"/>
              </w:rPr>
              <w:t xml:space="preserve">2022.11 </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满液式风冷热泵机组</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顿汉布什（中国）工业有限公司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周雷、莫军民、王世超、刘善麟、</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叶明国、董学峰、左绍良、李爱彦、任巍、王黎明、洪峰、李庆刚、吴坤</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2021.09</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新型核电核级制冷机组研发</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顿汉布什（中国）工业有限公司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周雷、徐洪波、姜美娟、李祥明、</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王发忠、赵英、姚宾、洪峰、丁桂霞、刘小军、卢汉良、迟翔文、李庆刚、刘勇、仇俊丽、任巍、徐春荣、</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辛香荣、张云兰</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2021.09</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高效全电驱页岩气增产装备关键技术及产业化</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烟台杰瑞石油装备技术有限公司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李心成、王继鑫、李守哲、张日奎、张树立、吴义朋、兰春强、刘士堂、李先策、杨玉乾、常胜、鲍传禄、</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杨浩、崔启利、张亭、王洪力、</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张海波、庞  罕、刘健、刘广孚、</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崔俊国、刘广斗、李长江、刘琦、</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梅连鹏、隋昱良、刘思缈、齐瑞、</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李康</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2021.12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聚氨酯接枝改性废弃胶原蛋白合成造纸用水性胶黏剂</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山东全杰皮革研究所有限公司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王全杰、段宝荣、侯立杰、刁屾、</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石磊、翁永根、秦静、罗艳华、</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刘明军</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2023.05</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82"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防风通圣颗粒及润肺膏对新冠肺炎的防治及愈后康复新用途的开发研究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山东润中药业有限公司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刘永俊、王继鹏、车晓青、尹国民、于文潇、王美丹、崔耀天、柳新、</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于希蕊、李宁、王云娜、刘浩</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2023.05</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8"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基于混合智能算法的零等待柔性车间调度理论和方法</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鲁东大学</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邓冠龙、张志旺、张淑宁、姜天华、赵启正、杨慧慧、李备备</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2022.06</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1"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大豆内源蛋白酶水解油体蛋白的机理及其对油脂体加工特性的影响</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鲁东大学</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李向阳、吴澎、赵路苹、丁秀臻、</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李宗益、郭曼莉、李晓彤</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9"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黄河口湿地生态网络构建及其资源环境效应</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鲁东大学</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于君宝、吕振波、杨继松、王庆、</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管博、栗云召、战超、周迪、于洋、屈凡柱、王志康、王雪宏、任中华、张晶晶、战君菲、李晓、赵心怡、</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王庆孝、贺怡、曲芷程、孙德斌、</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凌越、邹雨函、李雪、张馨、杨云斐、田晓燕、刘玥、刘学、葛敏佳、</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吕其明、宋铁红</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油菜素内酯受体PtBRI1调控杨树木质形成的分子机理研究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鲁东大学</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张洪霞、于春燕、贾玉萍、梁美霞、程杰山、李蓓、王晓蒙、柳莉</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14</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曝气滴灌调控土壤通气性的机制与效应研究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鲁东大学</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张振华、雷宏军、杨润亚、孙军娜</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2021.12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3"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15</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lncIAPF介导的TGFβ1-lncIAPF-HuR-TGFβ1正反馈环路和lncIAPF-HuR-EZH2/STAT1自噬通路在特发性肺纤维化发生中的作用及其作用机制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滨州医学院</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吕长俊、于燕、张锦瑾、徐磐、</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李蓉蓉、孟超、王振凯、路广平</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2023.03</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16</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新型六氢吡啶并[4,3-d]嘧啶衍生物的手性拆分及抑制肝癌NF-кB信号通路作用机制研究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滨州医学院</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侯桂革、王春华、辛文妤、赵峰、</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丛蔚、李洪娟、姚彬荣、李园园、</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苏长鸣、孙悦</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2022.11 </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17</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ADGRG2系链激动剂的筛选优化及其通过调节输出小管液体重吸收调控男性不育的机制及应用研究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滨州医学院</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张道来、许聪、卞伟华、刘荣荣、</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李佳桦、荆晓红、寇相英</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2023.02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2"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18</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ADGRG2系链肽的筛选优化及其通过调节输出小管液体重吸收调控男性不育研究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滨州医学院</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张道来</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2023.03</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19</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PSD95抑制</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Ang-(1-7)-Mas介导的脑缺血保护作用的机制研究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滨州医学院</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卞伟华、张道来、刘荣荣、许聪、</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李佳桦、荆晓红、赵炳瑞、王哲、</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梁馨月</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2022.03</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设施番茄品质提升关键生产技术研究与集成示范（农村科技特派员）</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山东省烟台市农业科学研究院</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夏秀波、李涛、曹守军、姚建刚、</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王虹云、张丽莉、姜兆伟、姜法祥、尹国香、郑建鹏、黄可东、董宝荣</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21</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多倍体大果型富士种质创新研究与利用</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山东省烟台市农业科学研究院</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张硕、赵玲玲、宋来庆、张学勇、</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唐岩、孙燕霞、杜晓云、于晓丽</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22</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抗逆广适高产稳产登海系列小麦新品种选育及产业化开发</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山东登海种业股份有限公司、烟台市农业技术推广中心、鲁东大学</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陈康、翟冬峰、崔法、颜理想、</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王廷利、林倩、王秋举、柳玉芳、</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王玉香、陈红、孙美芝、张鑫</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23</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长岛典型海草床生态修复和效果评价关键技术研究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山东省海洋资源与环境研究院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胡顺鑫</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高继庆</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张信泽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高方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张孝民</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孙春晓</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陈丽竹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刘财礼</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尼志杰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张云飞</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2023.05</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7"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鱼溶浆在海水鱼饲料中的高值化利用关键技术研究与应用</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山东省海洋资源与环境研究院</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山东升索饲料科技有限公司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黄炳山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郝甜甜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李宝山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刘玉华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宋志东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王成强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孙永智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李华东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许聪</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陆国峰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刘经未</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2023.05</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25</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水产配合饲料生物发酵技术的研究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山东省海洋资源与环境研究院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王际英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郝甜甜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黄炳山</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孙永智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李宝山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宋志东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王成强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王晓艳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王福辰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许聪</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陆国峰</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刘经未</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2023.05</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海水池塘养殖尾水净化技术的集成与示范</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山东省海洋资源与环境研究院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王成强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李宝山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相智巍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董天威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黄炳山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郝甜甜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王晓艳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王福辰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黄龙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臧金健</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2023.05</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鲆鲽鱼类肠道功能对微藻营养响应机制的研究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山东省海洋资源与环境研究院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王成强、李宝山、王际英、王晓艳、郝甜甜、宋志东、相智巍、马季</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2023.06</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28</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莱州湾典型生态系统状况、演变过程及评价体系构建</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山东省海洋资源与环境研究院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姜会超</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程玲</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何建龙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张娟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付萍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李志林</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何鑫</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姜晓瑜</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2023.07</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29</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潍坊近岸海域入海污染物总量核算与陆海污染协同防控策略研究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山东省海洋资源与环境研究院</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烟台职业学院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秦华伟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姜会超</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张娟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高继庆</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苏博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谷伟丽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张明亮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盖芸芸</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辛荣玉</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2023.07</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6"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30</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rPr>
              <w:t>低氮磷排放型深海网箱鱼类生态饲料的开发应用</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rPr>
              <w:t>山东省海洋资源与环境研究院</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山东升索饲料科技有限公司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李培玉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宋志东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王晓艳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王际英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李宝山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黄炳山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孙永智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李璐</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rPr>
              <w:t>郝甜甜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王成强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王福辰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李华东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王美琪</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rPr>
              <w:t>2023.05</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海洋牧场碳汇机制及增汇技术研究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山东省海洋资源与环境研究院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张明亮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韩慧宗</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王腾腾</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秦华伟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赵玉庭</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辛荣玉</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赵凌云</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尼志杰</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2023.05</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32</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lang w:eastAsia="zh-CN"/>
              </w:rPr>
              <w:t>工程机械行业线上公共服务平台</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lang w:val="en-US" w:eastAsia="zh-CN" w:bidi="ar-SA"/>
              </w:rPr>
              <w:t>山东捷瑞数字科技股份有限公司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王涛、赵影、安士才、宫家兴、</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曾繁杰、杨斌、张英、孙德宝、杨磊、崔翔、王林杰</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lang w:val="en-US" w:eastAsia="zh-CN"/>
              </w:rPr>
              <w:t>2021.12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33</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lang w:eastAsia="zh-CN"/>
              </w:rPr>
              <w:t>智慧工厂数字孪生平台视觉边缘计算解决方案</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lang w:val="en-US" w:eastAsia="zh-CN" w:bidi="ar-SA"/>
              </w:rPr>
              <w:t>山东捷瑞数字科技股份有限公司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王涛、刘兆伟、杨斌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赵影、贺业凤、孙楠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邴钰程、崔翔、孙月君、于悦、李正浩、刘良辰、唐颖、唐永亮、</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田海波、罗胜强</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lang w:eastAsia="zh-CN"/>
              </w:rPr>
              <w:t>全员核酸检测信息预约及指引系统（新型冠状病毒感染专项）</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lang w:val="en-US" w:eastAsia="zh-CN" w:bidi="ar-SA"/>
              </w:rPr>
              <w:t>山东捷瑞数字科技股份有限公司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杨斌、刘兆伟、孟振华、车伟帅、</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刘鹏、陈锦宇、王慎强、王一先、</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rPr>
              <w:t>杨栋、李冉冉</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lang w:val="en-US" w:eastAsia="zh-CN"/>
              </w:rPr>
              <w:t>2022.08</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35</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LFT-G长玻纤材料独立浸润模头技术开发</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eastAsia="zh-CN"/>
              </w:rPr>
              <w:t>山东道恩</w:t>
            </w:r>
            <w:r>
              <w:rPr>
                <w:rFonts w:hint="eastAsia" w:ascii="仿宋_GB2312" w:hAnsi="仿宋_GB2312" w:eastAsia="仿宋_GB2312" w:cs="仿宋_GB2312"/>
                <w:color w:val="auto"/>
                <w:kern w:val="0"/>
                <w:sz w:val="28"/>
                <w:szCs w:val="28"/>
                <w:lang w:val="en-US" w:eastAsia="zh-CN"/>
              </w:rPr>
              <w:t>模塑</w:t>
            </w:r>
            <w:r>
              <w:rPr>
                <w:rFonts w:hint="eastAsia" w:ascii="仿宋_GB2312" w:hAnsi="仿宋_GB2312" w:eastAsia="仿宋_GB2312" w:cs="仿宋_GB2312"/>
                <w:color w:val="auto"/>
                <w:kern w:val="0"/>
                <w:sz w:val="28"/>
                <w:szCs w:val="28"/>
                <w:lang w:eastAsia="zh-CN"/>
              </w:rPr>
              <w:t>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于建军、李卓琦、安长海、张兴、</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于丰融</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2021.12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3" w:hRule="atLeast"/>
          <w:jc w:val="center"/>
        </w:trPr>
        <w:tc>
          <w:tcPr>
            <w:tcW w:w="311"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eastAsia="zh-CN"/>
              </w:rPr>
              <w:t>双组份纺黏非织造材料制备成套关键技术及产业化</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eastAsia="zh-CN"/>
              </w:rPr>
              <w:t>山东道恩斯维特科技有限公司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lang w:eastAsia="zh-CN"/>
              </w:rPr>
              <w:t>慎张飞、宁新、蒿文朋、何宏伟、</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lang w:eastAsia="zh-CN"/>
              </w:rPr>
              <w:t>邹秉桓、王栋、李新元、赵壬海、</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eastAsia="zh-CN"/>
              </w:rPr>
              <w:t>王伟、王健、王波、姚晓禾、刘艳丽、于洋、赵浩林</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2021.12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基于益生菌转化技术的功能性苹果汁发酵技术研究及应用</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rPr>
              <w:t>绿杰股份有限公司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刘光鹏、朱风涛、赵岩、王积武、</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马艳蕊、胥洪、初乐、和法涛、</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吴茂玉、张鑫、高玲、孙苗苗、</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马寅斐、路遥、董艳林、葛玉泉、</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rPr>
              <w:t>李根、张一鸣、李学震、丁辰</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rPr>
              <w:t>2022</w:t>
            </w:r>
            <w:r>
              <w:rPr>
                <w:rFonts w:hint="eastAsia" w:ascii="仿宋_GB2312" w:hAnsi="仿宋_GB2312" w:eastAsia="仿宋_GB2312" w:cs="仿宋_GB2312"/>
                <w:color w:val="auto"/>
                <w:kern w:val="0"/>
                <w:sz w:val="28"/>
                <w:szCs w:val="28"/>
                <w:lang w:val="en-US" w:eastAsia="zh-CN"/>
              </w:rPr>
              <w:t>.0</w:t>
            </w:r>
            <w:r>
              <w:rPr>
                <w:rFonts w:hint="eastAsia" w:ascii="仿宋_GB2312" w:hAnsi="仿宋_GB2312" w:eastAsia="仿宋_GB2312" w:cs="仿宋_GB2312"/>
                <w:color w:val="auto"/>
                <w:kern w:val="0"/>
                <w:sz w:val="28"/>
                <w:szCs w:val="28"/>
              </w:rPr>
              <w:t>6</w:t>
            </w:r>
            <w:r>
              <w:rPr>
                <w:rFonts w:hint="eastAsia" w:ascii="仿宋_GB2312" w:hAnsi="仿宋_GB2312" w:eastAsia="仿宋_GB2312" w:cs="仿宋_GB2312"/>
                <w:color w:val="auto"/>
                <w:kern w:val="0"/>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38</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rPr>
              <w:t>细胞同步操作与组装的光诱导方法研究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烟台大学、中国科学院沈阳自动化研究所</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杨文广、蔡树向、李清波、刘斌、</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文扬东、高璐、张树丽、王俊达</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2021.12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39</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rPr>
              <w:t>基于多光谱发射率建模依据的真温反演算法研究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烟台大学</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梁美、王昌辉、柴永生、陈素、王琦、牟玲龙、李林、殿守民</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2022.</w:t>
            </w:r>
            <w:r>
              <w:rPr>
                <w:rFonts w:hint="eastAsia" w:ascii="仿宋_GB2312" w:hAnsi="仿宋_GB2312" w:eastAsia="仿宋_GB2312" w:cs="仿宋_GB2312"/>
                <w:color w:val="auto"/>
                <w:kern w:val="0"/>
                <w:sz w:val="28"/>
                <w:szCs w:val="28"/>
                <w:lang w:val="en-US" w:eastAsia="zh-CN"/>
              </w:rPr>
              <w:t>0</w:t>
            </w:r>
            <w:r>
              <w:rPr>
                <w:rFonts w:hint="eastAsia" w:ascii="仿宋_GB2312" w:hAnsi="仿宋_GB2312" w:eastAsia="仿宋_GB2312" w:cs="仿宋_GB2312"/>
                <w:color w:val="auto"/>
                <w:kern w:val="0"/>
                <w:sz w:val="28"/>
                <w:szCs w:val="28"/>
              </w:rPr>
              <w:t>6</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40</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rPr>
              <w:t>基于聚酰亚胺-共价有机骨架的固相微萃取纤维的制备及性能研究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烟台大学、郑州烟草研究院、河南理工大学</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李忠月、牛佳佳、牛超、刘昆、</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靳园园、李闪闪、张欣悦、</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周贝贝、杨稳</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2022.</w:t>
            </w:r>
            <w:r>
              <w:rPr>
                <w:rFonts w:hint="eastAsia" w:ascii="仿宋_GB2312" w:hAnsi="仿宋_GB2312" w:eastAsia="仿宋_GB2312" w:cs="仿宋_GB2312"/>
                <w:color w:val="auto"/>
                <w:kern w:val="0"/>
                <w:sz w:val="28"/>
                <w:szCs w:val="28"/>
                <w:lang w:val="en-US" w:eastAsia="zh-CN"/>
              </w:rPr>
              <w:t>0</w:t>
            </w:r>
            <w:r>
              <w:rPr>
                <w:rFonts w:hint="eastAsia" w:ascii="仿宋_GB2312" w:hAnsi="仿宋_GB2312" w:eastAsia="仿宋_GB2312" w:cs="仿宋_GB2312"/>
                <w:color w:val="auto"/>
                <w:kern w:val="0"/>
                <w:sz w:val="28"/>
                <w:szCs w:val="28"/>
              </w:rPr>
              <w:t>3</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41</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rPr>
              <w:t>等离子体诱导修饰皂土及其机理研究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烟台大学</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杨树斌、李庆忠、刘振波、杨昕、</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孙晓业、董文博、张婧如、刘琴、</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杜旭东、廖晟恺、李政霖、李亚丽</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2022.</w:t>
            </w:r>
            <w:r>
              <w:rPr>
                <w:rFonts w:hint="eastAsia" w:ascii="仿宋_GB2312" w:hAnsi="仿宋_GB2312" w:eastAsia="仿宋_GB2312" w:cs="仿宋_GB2312"/>
                <w:color w:val="auto"/>
                <w:kern w:val="0"/>
                <w:sz w:val="28"/>
                <w:szCs w:val="28"/>
                <w:lang w:val="en-US" w:eastAsia="zh-CN"/>
              </w:rPr>
              <w:t>0</w:t>
            </w:r>
            <w:r>
              <w:rPr>
                <w:rFonts w:hint="eastAsia" w:ascii="仿宋_GB2312" w:hAnsi="仿宋_GB2312" w:eastAsia="仿宋_GB2312" w:cs="仿宋_GB2312"/>
                <w:color w:val="auto"/>
                <w:kern w:val="0"/>
                <w:sz w:val="28"/>
                <w:szCs w:val="28"/>
              </w:rPr>
              <w:t>6</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42</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rPr>
              <w:t>基于Angptl4相关信号分子探讨丹酚酸A在激素抵抗型肾病综合征的作用研究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烟台大学</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范华英、许卉、张雷明、杨刚强、</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赵烽、陈大全、王学凯、高振芳、</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刘悦、李新、冀凯、王梦影、宋泽宇</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2021.</w:t>
            </w:r>
            <w:r>
              <w:rPr>
                <w:rFonts w:hint="eastAsia" w:ascii="仿宋_GB2312" w:hAnsi="仿宋_GB2312" w:eastAsia="仿宋_GB2312" w:cs="仿宋_GB2312"/>
                <w:color w:val="auto"/>
                <w:kern w:val="0"/>
                <w:sz w:val="28"/>
                <w:szCs w:val="28"/>
                <w:lang w:val="en-US" w:eastAsia="zh-CN"/>
              </w:rPr>
              <w:t>0</w:t>
            </w:r>
            <w:r>
              <w:rPr>
                <w:rFonts w:hint="eastAsia" w:ascii="仿宋_GB2312" w:hAnsi="仿宋_GB2312" w:eastAsia="仿宋_GB2312" w:cs="仿宋_GB2312"/>
                <w:color w:val="auto"/>
                <w:kern w:val="0"/>
                <w:sz w:val="28"/>
                <w:szCs w:val="28"/>
              </w:rPr>
              <w:t>6</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43</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rPr>
              <w:t>单克隆抗体药物核磁共振信号指认以及核磁技术在单抗高级结构上的应用</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烟台大学</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刘万卉、余飞、王瑞英、路晶晶、</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衣雪雪、孔琳琳、刘欢、张倩倩</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2022.</w:t>
            </w:r>
            <w:r>
              <w:rPr>
                <w:rFonts w:hint="eastAsia" w:ascii="仿宋_GB2312" w:hAnsi="仿宋_GB2312" w:eastAsia="仿宋_GB2312" w:cs="仿宋_GB2312"/>
                <w:color w:val="auto"/>
                <w:kern w:val="0"/>
                <w:sz w:val="28"/>
                <w:szCs w:val="28"/>
                <w:lang w:val="en-US" w:eastAsia="zh-CN"/>
              </w:rPr>
              <w:t>0</w:t>
            </w:r>
            <w:r>
              <w:rPr>
                <w:rFonts w:hint="eastAsia" w:ascii="仿宋_GB2312" w:hAnsi="仿宋_GB2312" w:eastAsia="仿宋_GB2312" w:cs="仿宋_GB2312"/>
                <w:color w:val="auto"/>
                <w:kern w:val="0"/>
                <w:sz w:val="28"/>
                <w:szCs w:val="28"/>
              </w:rPr>
              <w:t>3</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rPr>
              <w:t>南海大气环境下重防腐涂层/金属体系失效机理</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烟台大学</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刘杰、赵晓栋、李钊、陆忠海、</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王永聪</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2022.12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0"/>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9"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45</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船舶用重防腐涂层体系海洋环境腐蚀失效及耐久性快速评价技术研究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烟台大学、蓬莱中柏京鲁船业有限公司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刘杰、郭书远、任万忠、马日成、</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张培青、徐坤山、李钊、陆忠海</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2022.</w:t>
            </w:r>
            <w:r>
              <w:rPr>
                <w:rFonts w:hint="eastAsia" w:ascii="仿宋_GB2312" w:hAnsi="仿宋_GB2312" w:eastAsia="仿宋_GB2312" w:cs="仿宋_GB2312"/>
                <w:color w:val="auto"/>
                <w:kern w:val="0"/>
                <w:sz w:val="28"/>
                <w:szCs w:val="28"/>
                <w:lang w:val="en-US" w:eastAsia="zh-CN"/>
              </w:rPr>
              <w:t>0</w:t>
            </w:r>
            <w:r>
              <w:rPr>
                <w:rFonts w:hint="eastAsia" w:ascii="仿宋_GB2312" w:hAnsi="仿宋_GB2312" w:eastAsia="仿宋_GB2312" w:cs="仿宋_GB2312"/>
                <w:color w:val="auto"/>
                <w:kern w:val="0"/>
                <w:sz w:val="28"/>
                <w:szCs w:val="28"/>
              </w:rPr>
              <w:t>6</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基于缓蚀剂负载型MOFs的环氧涂层制备及其在深海压力下的自修复性能研究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烟台大学、中国人民解放军海军航空大学、蓬莱中柏京鲁船业有限公司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刘杰、任建存、肖鹏、解杰、李传鹏、马纪源、郭辉、张馨月、方博、</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李玉珠</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2023.</w:t>
            </w:r>
            <w:r>
              <w:rPr>
                <w:rFonts w:hint="eastAsia" w:ascii="仿宋_GB2312" w:hAnsi="仿宋_GB2312" w:eastAsia="仿宋_GB2312" w:cs="仿宋_GB2312"/>
                <w:color w:val="auto"/>
                <w:kern w:val="0"/>
                <w:sz w:val="28"/>
                <w:szCs w:val="28"/>
                <w:lang w:val="en-US" w:eastAsia="zh-CN"/>
              </w:rPr>
              <w:t>0</w:t>
            </w:r>
            <w:r>
              <w:rPr>
                <w:rFonts w:hint="eastAsia" w:ascii="仿宋_GB2312" w:hAnsi="仿宋_GB2312" w:eastAsia="仿宋_GB2312" w:cs="仿宋_GB2312"/>
                <w:color w:val="auto"/>
                <w:kern w:val="0"/>
                <w:sz w:val="28"/>
                <w:szCs w:val="28"/>
              </w:rPr>
              <w:t>3</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固体储能蒸汽机组</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山东自贸区金喆新能源科技有限公司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于建华</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rPr>
              <w:t>马贵东</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rPr>
              <w:t>马文刚</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rPr>
              <w:t>颜石</w:t>
            </w:r>
            <w:r>
              <w:rPr>
                <w:rFonts w:hint="eastAsia" w:ascii="仿宋_GB2312" w:hAnsi="仿宋_GB2312" w:eastAsia="仿宋_GB2312" w:cs="仿宋_GB2312"/>
                <w:color w:val="auto"/>
                <w:kern w:val="0"/>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张延升</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rPr>
              <w:t>马丽雅</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rPr>
              <w:t>张煜炜</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rPr>
              <w:t>于宛灵</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val="en-US" w:eastAsia="zh-CN"/>
              </w:rPr>
              <w:t>2021.12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val="en-US" w:eastAsia="zh-CN"/>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48</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烟台产区葡萄酒果香质量提升与稳定控制关键技术的研究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烟台张裕集团有限公司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李记明、阮仕立、沈志毅、许维娜、姜文广、赵虎、王磊、赵荣华、张杰、王根杰、李学慧、刘建勇、隋贵生</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 xml:space="preserve">2022.08 </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49</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发酵型果茶饮料创新工艺研究及快速预冷系统开发应用</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山东尚美健康产业技术发展有限公司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刘明磊、苑伟、沈振芳、王俊恩、</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王泽举、李秀伟、王玉</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 xml:space="preserve">2023.04 </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50</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COAM户外广告监测平台</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山东蓝天云数据科技</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李丽香、王真、范国全、韩晓慧、</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胡双永、张福龙、孙志波</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 xml:space="preserve">2021.12 </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51</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基于智能机器人的核酸检测技术的研发与应用</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山东同济测试科技股份有限公司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王光杰、高玉生、苏永超、王清、</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李钧、蒋玉龙</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 xml:space="preserve">2022.12 </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6"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52</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“阳光玫瑰”无病毒苗木繁育与精准化技术研究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招远市大户庄园农林专业合作社、山东省烟台市农业科学研究院</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温吉华、唐美玲、卢建声、肖慧琳、郑秋玲、张超杰、刘珅坤、刘万好、宋志忠、于永朋、陈朝晖、陈耀武</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2021.12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53</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脉红螺种苗规模化生态扩繁技术研究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烟台市海洋经济研究院、中国海洋大学</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赵强</w:t>
            </w:r>
            <w:r>
              <w:rPr>
                <w:rFonts w:hint="eastAsia" w:ascii="仿宋_GB2312" w:hAnsi="仿宋_GB2312" w:eastAsia="仿宋_GB2312" w:cs="仿宋_GB2312"/>
                <w:color w:val="auto"/>
                <w:sz w:val="28"/>
                <w:szCs w:val="28"/>
                <w:lang w:eastAsia="zh-CN"/>
              </w:rPr>
              <w:t>、于瑞海、贺加贝、王力勇、</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姜黎明、张金浩、胡丽萍、黄华、</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高雁、栾淼</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2022.11</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54</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基于海洋牧场建设的扇贝种质资源调查及遗传评估</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烟台市海洋经济研究院、中国海洋大学</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胡丽萍</w:t>
            </w:r>
            <w:r>
              <w:rPr>
                <w:rFonts w:hint="eastAsia" w:ascii="仿宋_GB2312" w:hAnsi="仿宋_GB2312" w:eastAsia="仿宋_GB2312" w:cs="仿宋_GB2312"/>
                <w:color w:val="auto"/>
                <w:sz w:val="28"/>
                <w:szCs w:val="28"/>
                <w:lang w:eastAsia="zh-CN"/>
              </w:rPr>
              <w:t>、黄晓婷、赵强、姜黎明、</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徐晓莹、王文豪、刘燕英、张玉恒、王力勇、邢强、陈坤、李五、高峰、王亮</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55</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烟台近岸不同海域游泳动物群落结构特征及其食物网的构建</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烟台市海洋经济研究院</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王田田</w:t>
            </w:r>
            <w:r>
              <w:rPr>
                <w:rFonts w:hint="eastAsia" w:ascii="仿宋_GB2312" w:hAnsi="仿宋_GB2312" w:eastAsia="仿宋_GB2312" w:cs="仿宋_GB2312"/>
                <w:color w:val="auto"/>
                <w:sz w:val="28"/>
                <w:szCs w:val="28"/>
                <w:lang w:eastAsia="zh-CN"/>
              </w:rPr>
              <w:t>、孙利东、徐炳庆、张秀梅、张建柏、吕廷晋、赵晓伟、周广军、黄华、刘晓丹、呼晓群、柯可、</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张金浩、徐鑫</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56</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水源地多营养层次生物净化技术集成与应用</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烟台市海洋经济研究院、</w:t>
            </w:r>
            <w:r>
              <w:rPr>
                <w:rFonts w:hint="eastAsia" w:ascii="仿宋_GB2312" w:hAnsi="仿宋_GB2312" w:eastAsia="仿宋_GB2312" w:cs="仿宋_GB2312"/>
                <w:color w:val="auto"/>
                <w:sz w:val="28"/>
                <w:szCs w:val="28"/>
              </w:rPr>
              <w:t>龙口市水库管理中心</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陈相堂</w:t>
            </w:r>
            <w:r>
              <w:rPr>
                <w:rFonts w:hint="eastAsia" w:ascii="仿宋_GB2312" w:hAnsi="仿宋_GB2312" w:eastAsia="仿宋_GB2312" w:cs="仿宋_GB2312"/>
                <w:color w:val="auto"/>
                <w:sz w:val="28"/>
                <w:szCs w:val="28"/>
                <w:lang w:eastAsia="zh-CN"/>
              </w:rPr>
              <w:t>、高雁、张连春、王文豪、</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陈坤、周广军、徐惠章、王继业、</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黄华、张岚、王彬彬、曹亚男、</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王晓飞、张秀梅</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57</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凡纳滨对虾淡水池塘二茬接续养殖关键技术</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烟台市海洋经济研究院、海阳腾耀水产有限公司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刘永胜</w:t>
            </w:r>
            <w:r>
              <w:rPr>
                <w:rFonts w:hint="eastAsia" w:ascii="仿宋_GB2312" w:hAnsi="仿宋_GB2312" w:eastAsia="仿宋_GB2312" w:cs="仿宋_GB2312"/>
                <w:color w:val="auto"/>
                <w:sz w:val="28"/>
                <w:szCs w:val="28"/>
                <w:lang w:eastAsia="zh-CN"/>
              </w:rPr>
              <w:t>、高雁、杨陆飞</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58</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大菱鲆工厂化养殖疫病防控体系建设及推广应用</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烟台市海洋经济研究院、烟台开发区天源水产有限公司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王鹤、赵晓伟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贺加贝、许瀚之、</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刘蓬、呼晓群、张凡</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59</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虾夷马粪海胆浮排网箱养殖技术研究及推广应用</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烟台市海洋经济研究院、</w:t>
            </w:r>
            <w:r>
              <w:rPr>
                <w:rFonts w:hint="eastAsia" w:ascii="仿宋_GB2312" w:hAnsi="仿宋_GB2312" w:eastAsia="仿宋_GB2312" w:cs="仿宋_GB2312"/>
                <w:color w:val="auto"/>
                <w:sz w:val="28"/>
                <w:szCs w:val="28"/>
              </w:rPr>
              <w:t>山东常丰海洋科技开发有限公司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陈伟</w:t>
            </w:r>
            <w:r>
              <w:rPr>
                <w:rFonts w:hint="eastAsia" w:ascii="仿宋_GB2312" w:hAnsi="仿宋_GB2312" w:eastAsia="仿宋_GB2312" w:cs="仿宋_GB2312"/>
                <w:color w:val="auto"/>
                <w:sz w:val="28"/>
                <w:szCs w:val="28"/>
                <w:lang w:eastAsia="zh-CN"/>
              </w:rPr>
              <w:t>、杨陆飞、王文豪、吕廷晋、</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张岚、孙百鸣、刘燕英、史文凯</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60</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高性能超细碳化钨粉末硬质合金的研究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蓬莱市超硬复合材料有限公司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孙浩斌、梁玲杰、张琛、赵成亮、</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李昌业、张华、王焕涛、姚海滨、</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司守佶、李晓艳</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2021.12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4"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61</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纳米硬质合金微钻（Φ0.1-0.5mm）棒材的研究与产业化</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蓬莱市超硬复合材料有限公司</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孙浩斌、张华、郭美丽、颜练武、</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李昌业、梁玲杰、王焕涛、赵成亮、司守佶、姚海滨、吴景晖、吴光平、刘振强、王军勃、林涛、王志、</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马世卿</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2021.10</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62</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基于渔业碳汇的鼠尾藻海藻场建设技术研究与示范</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烟台市海洋经济研究院、烟台市中平海洋科技有限公司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周晓群、张秀梅、刘晓丹、王玥、</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张玉恒、庄焱文、高峰</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63</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中国对虾、三疣梭子蟹增殖放流苗种培育和放流前关键技术研究及推广应用</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烟台市海洋经济研究院、海阳海盛水产科技有限公司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张晓明、王田田、吴红伟、周广军、张金浩、徐鑫</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64</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装备型海洋牧场网箱大规格鱼类苗种培育及养殖质量控制技术研究及推广应用</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烟台市海洋经济研究院、山东富翰海洋科技有限公司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柯可、姜作真、曹亚男、刘蓬、</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王文豪、隋亚楠、吕廷晋、赵运星</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2022.12</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65</w:t>
            </w:r>
          </w:p>
        </w:tc>
        <w:tc>
          <w:tcPr>
            <w:tcW w:w="103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基于碳达峰和碳中和背景的烟台市碳汇渔业发展对策研究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烟台市海洋经济研究院</w:t>
            </w:r>
          </w:p>
        </w:tc>
        <w:tc>
          <w:tcPr>
            <w:tcW w:w="1874"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杨涛、高峰、徐晓莹、胡丽萍、</w:t>
            </w:r>
          </w:p>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刘锡胤</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2023.03</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66</w:t>
            </w:r>
          </w:p>
        </w:tc>
        <w:tc>
          <w:tcPr>
            <w:tcW w:w="103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关于提高水产品质量安全水平、保障国民健康消费的战略研究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烟台市海洋经济研究院</w:t>
            </w:r>
          </w:p>
        </w:tc>
        <w:tc>
          <w:tcPr>
            <w:tcW w:w="1874"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高峰、杨涛、刘锡胤、胡丽萍、栾淼</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2023.03</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67</w:t>
            </w:r>
          </w:p>
        </w:tc>
        <w:tc>
          <w:tcPr>
            <w:tcW w:w="103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烟台市牡蛎养殖发展在海洋产业中的作用</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烟台市海洋经济研究院</w:t>
            </w:r>
          </w:p>
        </w:tc>
        <w:tc>
          <w:tcPr>
            <w:tcW w:w="1874"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陈伟、高雁、杨陆飞、</w:t>
            </w:r>
          </w:p>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刘蓬、刘永胜</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2023.03</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68</w:t>
            </w:r>
          </w:p>
        </w:tc>
        <w:tc>
          <w:tcPr>
            <w:tcW w:w="103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关于打造烟台海洋人才高地的研究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烟台市海洋经济研究院</w:t>
            </w:r>
          </w:p>
        </w:tc>
        <w:tc>
          <w:tcPr>
            <w:tcW w:w="1874"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Style w:val="8"/>
                <w:rFonts w:hint="eastAsia" w:ascii="仿宋_GB2312" w:hAnsi="仿宋_GB2312" w:eastAsia="仿宋_GB2312" w:cs="仿宋_GB2312"/>
                <w:color w:val="auto"/>
                <w:sz w:val="28"/>
                <w:szCs w:val="28"/>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陈坤</w:t>
            </w:r>
            <w:r>
              <w:rPr>
                <w:rStyle w:val="8"/>
                <w:rFonts w:hint="eastAsia" w:ascii="仿宋_GB2312" w:hAnsi="仿宋_GB2312" w:eastAsia="仿宋_GB2312" w:cs="仿宋_GB2312"/>
                <w:color w:val="auto"/>
                <w:sz w:val="28"/>
                <w:szCs w:val="28"/>
                <w:lang w:val="en-US" w:eastAsia="zh-CN" w:bidi="ar"/>
              </w:rPr>
              <w:t>、张丽文、徐晓莹、石晓蕾、</w:t>
            </w:r>
          </w:p>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Style w:val="8"/>
                <w:rFonts w:hint="eastAsia" w:ascii="仿宋_GB2312" w:hAnsi="仿宋_GB2312" w:eastAsia="仿宋_GB2312" w:cs="仿宋_GB2312"/>
                <w:color w:val="auto"/>
                <w:sz w:val="28"/>
                <w:szCs w:val="28"/>
                <w:lang w:val="en-US" w:eastAsia="zh-CN" w:bidi="ar"/>
              </w:rPr>
              <w:t>王玥</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2023.03</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69</w:t>
            </w:r>
          </w:p>
        </w:tc>
        <w:tc>
          <w:tcPr>
            <w:tcW w:w="103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烟台刺参产业提升发展的研究与战略思考</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烟台市海洋经济研究院</w:t>
            </w:r>
          </w:p>
        </w:tc>
        <w:tc>
          <w:tcPr>
            <w:tcW w:w="1874"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柯可、姜作真、曹亚男、徐晓莹、</w:t>
            </w:r>
          </w:p>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张金浩</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2023.03</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70</w:t>
            </w:r>
          </w:p>
        </w:tc>
        <w:tc>
          <w:tcPr>
            <w:tcW w:w="103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乡村振兴战略背景下烟台市渔业现状分析及发展路径的研究</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烟台市海洋经济研究院</w:t>
            </w:r>
          </w:p>
        </w:tc>
        <w:tc>
          <w:tcPr>
            <w:tcW w:w="1874"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i w:val="0"/>
                <w:iCs w:val="0"/>
                <w:color w:val="auto"/>
                <w:kern w:val="0"/>
                <w:sz w:val="28"/>
                <w:szCs w:val="28"/>
                <w:u w:val="none"/>
                <w:lang w:val="en-US" w:eastAsia="zh-CN" w:bidi="ar"/>
              </w:rPr>
              <w:t>王涵、张凡、赵佳琳、吕廷晋、刘鑫</w:t>
            </w:r>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2023.03</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71</w:t>
            </w:r>
          </w:p>
        </w:tc>
        <w:tc>
          <w:tcPr>
            <w:tcW w:w="103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烟台市发热伴血小板减少综合征时空流行动态及分子流行病学研究</w:t>
            </w:r>
          </w:p>
        </w:tc>
        <w:tc>
          <w:tcPr>
            <w:tcW w:w="646"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烟台市疾病预防控制中心</w:t>
            </w:r>
          </w:p>
        </w:tc>
        <w:tc>
          <w:tcPr>
            <w:tcW w:w="1874"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刘涛、阎西革、郭培军、刘靖宇、</w:t>
            </w:r>
          </w:p>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刘秀玮、侯舒婷、徐迎春、牟晓东、姜照、徐丽芳、李海文、姜晓林</w:t>
            </w:r>
          </w:p>
        </w:tc>
        <w:tc>
          <w:tcPr>
            <w:tcW w:w="56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2022.09</w:t>
            </w:r>
          </w:p>
        </w:tc>
        <w:tc>
          <w:tcPr>
            <w:tcW w:w="562"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72</w:t>
            </w:r>
          </w:p>
        </w:tc>
        <w:tc>
          <w:tcPr>
            <w:tcW w:w="103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烟台市重点场所新型冠状病毒感染的肺炎现场消毒的研究</w:t>
            </w:r>
          </w:p>
        </w:tc>
        <w:tc>
          <w:tcPr>
            <w:tcW w:w="646"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烟台市疾病预防控制中心</w:t>
            </w:r>
          </w:p>
        </w:tc>
        <w:tc>
          <w:tcPr>
            <w:tcW w:w="1874"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于涛、李春辉、李莉、潘行杰、</w:t>
            </w:r>
          </w:p>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周晓歌</w:t>
            </w:r>
          </w:p>
        </w:tc>
        <w:tc>
          <w:tcPr>
            <w:tcW w:w="56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 xml:space="preserve">2022.09 </w:t>
            </w:r>
          </w:p>
        </w:tc>
        <w:tc>
          <w:tcPr>
            <w:tcW w:w="562"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73</w:t>
            </w:r>
          </w:p>
        </w:tc>
        <w:tc>
          <w:tcPr>
            <w:tcW w:w="103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基于多状态竞争风险模型探讨糖尿病与骨质疏松发病之间关系</w:t>
            </w:r>
          </w:p>
        </w:tc>
        <w:tc>
          <w:tcPr>
            <w:tcW w:w="646"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烟台市疾病预防控制中心</w:t>
            </w:r>
          </w:p>
        </w:tc>
        <w:tc>
          <w:tcPr>
            <w:tcW w:w="1874"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张红杰、王倩倩、王茂波、陈远银、刘海韵、于绍轶、曲淑娜、徐颖、</w:t>
            </w:r>
          </w:p>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冯静、向继平</w:t>
            </w:r>
          </w:p>
        </w:tc>
        <w:tc>
          <w:tcPr>
            <w:tcW w:w="567"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2022.09</w:t>
            </w:r>
          </w:p>
        </w:tc>
        <w:tc>
          <w:tcPr>
            <w:tcW w:w="562" w:type="pct"/>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新冠肺炎疫情下医务人员健康状况影响分析及干预策略</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烟台市卫生健康综合化服务中心</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杨玲、宋春明、倪铁英、刘奎民、</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刘晨霞、曲月伟、张永玲、车婧</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2022.12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75</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微创的骨盆前环内外联合固定治疗骨盆后环损伤的生物力学比较研究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烟台市</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烟台山医院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赵勇、成功、马玉鹏、李文亮、吴浩、吴成波、邹德鑫</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23.05</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低分子肝素联合小剂量</w:t>
            </w:r>
            <w:r>
              <w:rPr>
                <w:rFonts w:hint="eastAsia" w:ascii="仿宋_GB2312" w:hAnsi="仿宋_GB2312" w:eastAsia="仿宋_GB2312" w:cs="仿宋_GB2312"/>
                <w:color w:val="auto"/>
                <w:sz w:val="28"/>
                <w:szCs w:val="28"/>
              </w:rPr>
              <w:t>阿司匹林</w:t>
            </w:r>
            <w:r>
              <w:rPr>
                <w:rFonts w:hint="eastAsia" w:ascii="仿宋_GB2312" w:hAnsi="仿宋_GB2312" w:eastAsia="仿宋_GB2312" w:cs="仿宋_GB2312"/>
                <w:color w:val="auto"/>
                <w:sz w:val="28"/>
                <w:szCs w:val="28"/>
                <w:lang w:val="en-US" w:eastAsia="zh-CN"/>
              </w:rPr>
              <w:t>预防</w:t>
            </w:r>
            <w:r>
              <w:rPr>
                <w:rFonts w:hint="eastAsia" w:ascii="仿宋_GB2312" w:hAnsi="仿宋_GB2312" w:eastAsia="仿宋_GB2312" w:cs="仿宋_GB2312"/>
                <w:color w:val="auto"/>
                <w:sz w:val="28"/>
                <w:szCs w:val="28"/>
              </w:rPr>
              <w:t>孕妇子痫前期的</w:t>
            </w:r>
            <w:r>
              <w:rPr>
                <w:rFonts w:hint="eastAsia" w:ascii="仿宋_GB2312" w:hAnsi="仿宋_GB2312" w:eastAsia="仿宋_GB2312" w:cs="仿宋_GB2312"/>
                <w:color w:val="auto"/>
                <w:sz w:val="28"/>
                <w:szCs w:val="28"/>
                <w:lang w:val="en-US" w:eastAsia="zh-CN"/>
              </w:rPr>
              <w:t>临床</w:t>
            </w:r>
            <w:r>
              <w:rPr>
                <w:rFonts w:hint="eastAsia" w:ascii="仿宋_GB2312" w:hAnsi="仿宋_GB2312" w:eastAsia="仿宋_GB2312" w:cs="仿宋_GB2312"/>
                <w:color w:val="auto"/>
                <w:sz w:val="28"/>
                <w:szCs w:val="28"/>
              </w:rPr>
              <w:t>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烟台市</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烟台山医院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时艳梅、严倩、张素芹、孙李妍、</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于波、陈小斌</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22.12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探究色素上皮衍生因子对基质降解因子及软骨特性因子的影响</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烟台市</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烟台山医院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赵中原、曹志林、赵宇驰、成功、</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孙秀江</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22.12</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78</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基于LPS调控TLR4/MAPKs/NF-κB信号通路探讨HES130/0.4治疗伤骨科患者蛋白血管外渗漏的作用机制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烟台市</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烟台山医院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张建中、慕宏杰、王开岩、周菊华、黄绍艳、王承海、李延敏、李杰、</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衣秀娜、薛雁鸣、吴量、董圣杰</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23.05</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79</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烟台市血小板捐献者HLA、HPA基因分型资料库的建立</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烟台市中心血站</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郭楠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厉吉霞</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宋哲</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杨建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苏洁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仪明刚</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80</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肝素涂层静脉支架的实验研究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车海杰、李鲁滨、宋富波、王涛、</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裴志刚、张居文</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81</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CESM基于ImageJ灰度值评估乳腺良恶性病变</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邢冬、吕永斌、孙博琳、曹小丽、</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孙春娟、迟晓晓</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82</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附睾小体在短时二次取精中的作用之初步研究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陈丽丽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曲庆兰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包洪初</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王文亭</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刘晓妍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崔元庆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连花瑜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刘宇</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.0</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83</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毛囊闭锁三联征一家系致病基因精确定位研究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姜蕾</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梁惠宇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李梅凤</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孙军军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黄勇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唐胜建</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.0</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骨桥蛋白（OPN）在阴茎硬结症中的作用及机制研究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杨典东、林春华、万峰春、王文亭、李永伟、谭皓天</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85</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环状RNA-circEPB41L2调控膀胱癌发生发展的机制研究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马健、赵宏伟、门昌平、崔元善、</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王永强、孙丰泽、姚会宝</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default" w:ascii="仿宋_GB2312" w:hAnsi="仿宋_GB2312" w:eastAsia="仿宋_GB2312" w:cs="仿宋_GB2312"/>
                <w:color w:val="auto"/>
                <w:sz w:val="28"/>
                <w:szCs w:val="28"/>
                <w:lang w:val="en-US"/>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苦参素改善NS5ATP13介导的肝细胞脂肪变性的机制研究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李亚茹、咸香淑、王丽华、杨辉、</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李泽宇</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运动干预对胃肠道肿瘤术前化疗患者围术期的影响研究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朱永健、于鲁欣、孙淑凤、郑慧、</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李苗苗、刘琳琳</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88</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IL-2和TNF-α调节毛细胞凋亡参与老年性耳聋的</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孙岩、牟亚魁、崔丽梅、杨玉娟、</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宋西成、牟英梅、陈良、杨琳琳、</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吴婷、周加敏、李广金、徐聪</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89</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长链非编码RNA00673对结直肠癌增殖、转移调控机制的研究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赵大伟 、姜立新、王燕、王熙勋、</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张孟来、胡金晨</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90</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对比增强能谱X线摄影早期预测乳腺癌新辅助化疗疗效的应用</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吕永斌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邢冬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毛宁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孙春娟</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迟晓晓</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.0</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91</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基于QDB蛋白完全定量技术建立NK/T细胞淋巴瘤预后评估模型</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于国华、米佳、隋小龙、唐芳荣、</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姜蕾、吴仕收、王云君</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92</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ADC 联合 miR-7/EGFR 对直肠癌新辅助放化疗疗效的早期预测研究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董玮、由栋、马照、王大卫、张鹏菲、鲁文洁</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93</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S100PBP-S100P在乳腺癌发生、发展及化疗耐药中的作用及机制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丛义滋</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乔广东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邹海东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曹建桥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陈刚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王兴苗</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李亚伦</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王少英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王一丹</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.0</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ApoE六种异构体多态与颅内动脉瘤发生发展的关联及作用机制研究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邹鹏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曹茵茵</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祝伟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张洪涛</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修春明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袁源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程吉勇</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.0</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95</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宫腔灌注脐血单个核细胞治疗反复种植失败的有效性和安全性研究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包洪初、刘雪梅、曲庆兰、王昕荣、赵冬梅、赵慧珊、崔丽梅、李文澍</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4"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相同遗传背景下多种来源成纤维细胞的生物学行为和诱导凋亡比较</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王鹏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姜蕾</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林冠妤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孙军军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黄勇</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.0</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IL-18受体抗体通过负性调节NK细胞治疗自身免疫性葡萄膜炎的研究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蔄雪静、马路生、闫桂刚、李元彬、刘丽梅、梁艳、吴珍珍</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98</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低剂量rt-PA联合替罗非班治疗急性非心源性脑梗死的临床疗效研究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梁志刚、高晓玉、吕耀东、肖萧、</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杨绍婉、侯园园</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2023.05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8"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99</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长脉宽1064nmNd:YAG激光大光斑低能量治疗斑块型银屑病的临床研究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邵娟、夏秀娟、陈先进、金外淑、</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曲燕、梁津宁</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2022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6"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100</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长链非编码RNA MALAT1在急性心肌梗死后心脏重塑中的作用与机制研究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仲琳、王春筱、杨军、龚磊、石瑜、肖至诚、梁平平、高杰</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2022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10</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101</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冠状动脉慢血流患者心肌微循环与左室纵向收缩功能及内皮功能的研究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李琳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王丽红</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孙俊杰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周玲玲</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张庆东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毛红月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吴慧慧</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.0</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102</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基于信息化随访平台的泌尿外科ERAS术后患者护理随访体系构建与应用</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董田田、于鲁欣、庄桂敏、包益平、王正翔、董利英、王宁</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2022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103</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炎症介质IL-8通过诱导前列腺基质细胞LMO2表达增多促进前列腺癌进展</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鲁友谊、吴吉涛、杨典东、刘楚、</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门昌平、张其强、丁锐</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 xml:space="preserve">2023.5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MiRNA-133b靶向调节IGF-1R影响高雄激素PCOS子宫内膜容受性的机制研究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马玎、王文娟、王昕荣、梁莉、刘宇、王修竹、陈学梅</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105</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SOX方案联合阿帕替尼对于晚期胃癌转化治疗的有效性及安全性的临床研究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姜立新、姚增武、胡金晨、张翼飞、赵大伟、王熙勋、张振斌、张孟来、贾荣宝、于华隆、李波、崔伟豪</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2023.5</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促甲状腺激素受体（TSHR)在甲状腺乳头状癌细胞中表达异常及其机制的研究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马驰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郑海涛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林湘峰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刘新承</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郑桂彬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韦树建</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儿童青少年糖尿病患者家庭弹性与自我管理、疾病特异性生活质量的关系研究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迟俊涛、宋振兰、顾桂芹、解杰梅、刁晓丽、杨蕾、徐瑜</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108</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Xpert Carba-R肾移植前供肾来源碳青霉烯耐药肠杆菌目细菌快速筛查及移植后主动干预研究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伊茂礼</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孙成铭</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王立朋</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刘旭翠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赵琪</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于胜强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万峰春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吴金英</w:t>
            </w:r>
            <w:r>
              <w:rPr>
                <w:rFonts w:hint="eastAsia" w:ascii="仿宋_GB2312" w:hAnsi="仿宋_GB2312" w:eastAsia="仿宋_GB2312" w:cs="仿宋_GB2312"/>
                <w:color w:val="auto"/>
                <w:sz w:val="28"/>
                <w:szCs w:val="28"/>
                <w:lang w:eastAsia="zh-CN"/>
              </w:rPr>
              <w:t>、</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金文文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杨凤真</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109</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血小板源microvesicle携带circRNA-RAP1B参与非瓣膜性房颤高凝状态的机制研究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王华、仲琳、米少华、宋年朋、谢赞、仲琪、王安毅</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2023.5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110</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不同时相脑脊液细胞学指导下改良抗酸染色结合超滤浓缩脑脊液T-SPOT检测诊断结核性脑膜脑炎的临床研究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烟台毓璜顶医院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王晓彤、宫利、陈琦、孙忠文、</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宋孚霞、窦连伟、袁佳欣、高红玉</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2023.5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111</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基于网络药理学研究术芍颗粒治疗慢性结肠炎的效应物质及作用机制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考延磊、宫本佼、张伟东、高强、</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解秀翠、郭琳、刘笑彤</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112</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调神益气通阳针刺法治疗胸痹心痛（慢性稳定性心绞痛）的临床研究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王晓楠、路瑶、于华、刘军、朱蓬燕、吴长岩、范风云、王艺捷</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113</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基于三级公立中医院绩效考核的精准目标管理的应用研究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刘春娜、孙丽、李萍、宋晓燕、张坤、刘云鹏</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清肠散结汤联合化疗治疗晚期大肠癌临床研究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毛俊俊、戴玲玲、侯爱画、马继鹏、吕风霞、孙美玲、李珊、孙敏</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115</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补肾祛瘀中药联合低分子肝素干预复发性流产患者子宫血流灌注的临床研究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郑晶、王晓明、衣翠芹、孙丽、</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刘春娜、梁波、刘少玲</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药兜疗法联合耳穴压豆治疗儿童遗尿的效果研究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刘静敏、刘印、刘志瑶、于绍群、</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陈丽君</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抹药罐对肺间质纤维化的气虚痰瘀证患者的临床疗效观察</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陈伟、梅坤尉、王国梁、孙丽凤、</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王吉华、于凌军、潘伟玉、何淑婷</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118</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自制中药冲洗液治疗慢性鼻窦炎的效果研究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梅坤尉、王志方、陈伟、王吉华、</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刘军、陈子尧</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01</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6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119</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遵循“经络学说”,从“气血痰”综合防治冠心病支架术后心绞痛</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朱巧、张雷、刘春娜、李秋来、</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盖仲辉</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01</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120</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温经通脉颗粒治疗奥沙利铂所致周围神经毒性的临床观察及疗效机制研究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戴玲玲、衣兰娟、侯爱画、马继鹏、孟鹏、毛俊俊、孙美玲、张晓妮、</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李珊、李冉、窦欢欢</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05</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121</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补肾强督膏灸联合干预强直性脊柱炎的临床研究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赵恒立、李晓玲、宋志超、张妍妍、杨峰、齐文蓉、吕明钊、王珍、宋双、段娇娇、郭柄成</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05</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122</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驻烟高校学生对2019-nCOV流行期间防治知识、认知态度及情绪反应的研究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亓晓、马新衡、杨华、孙丽凤、</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王国梁、刘伟超、张兰月、于凌军、宋晓栋、张晓、李颜</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05</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123</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烟台地区居民对2019-nCOV防治知识、认知态度与行为变化的调查研究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孙丽凤、王国梁、亓晓、杨华、</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李雪晨、李颜、张兰月、于凌军、</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宋晓栋</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05</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小儿肺炎痰瘀互结证的临床研究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韩峰、薛飞、孙萍、张华军、孙聪玲</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4"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125</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吴茱萸超微调和剂外敷涌泉穴治疗化疗、靶向治疗引起的相关性口腔溃疡的临床研究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谭松、侯爱画、谭鹏程、刘歆、</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王金果、慕岳峻、刘伟、黄晓明、</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邵赏</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乌梅丸加味对肺癌靶向治疗相关性不良反应的干预及临床疗效的研究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李寅、于春凤、李育林、侯爱画、</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周佳静、崔长磊、王潇永、段琳琳、赵淑一、牟文超</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益肠散结汤对大肠癌患者免疫功能 影响的临床研究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马继鹏、侯爱画、毛俊俊、孟鹏、</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戴玲玲、张晓妮</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128</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电针治疗慢性前列腺炎/慢性盆底痛综合征疗效评价</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臧志伟、马静华、宋  蓉、高东霞、孙淑玉、韩乐鹏、孙绍峰、柳向荣、贾开雪、邹桂成、王保文、牟仲颜、隋学佐</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129</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基于脾常不足理论的芪参健脾颗粒制备工艺及质量标准提升的研究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马洁德、唐亮、杜丽君、张俊生、</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牟忠颜、顾家珲、王艳、李咏梅、</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林春环</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130</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256层CT颅脑转移瘤灌注参数与非小细胞肺癌病理分型及TTF-1的相关性研究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姜中华、姜春成、马静华、侯爱画、谭松、于春凤、刘歆、沙岩松、卞磊</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1"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131</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怡神茶对新冠肺炎背景下焦虑抑郁状态人群的干预观察（新型冠状病毒感染专项）</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杜铁民、李史清、梁莺莺、连林涛、杨晨栋、张晋铭、史萌萌、徐艳慧、巩帅琪、杨宝文、杨娜</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132</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蜡疗联合益肾汤治疗糖尿病肾病水肿的疗效观察</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董磊、王建杰、邹建琴、滕嘉嘉、</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于涵、余海源、王志萍、冯山丹、</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赵成、孙绍昆</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133</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术芍颗粒通过DAI/RIP/NF-κB通路治疗慢性结肠炎的作用机制研究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考延磊、邹辉、解秀翠、陈芳、郭琳、刘笑彤</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134</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参草颗粒通过调节肠道微生态影响肿瘤治疗的临床相关性研究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杨桂青、崔健昆 、刘致学、臧希玲、刘晓旭、于春凤、段琳琳</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135</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针刺镇颤三针结合tDCS延缓早期帕金森病程进展的研究</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烟台市中医医院</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孙琳、姜忠磊、史丽英、王作波、</w:t>
            </w:r>
          </w:p>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王振兴、张钧惠、朱慧、周航宇</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2023</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06</w:t>
            </w:r>
            <w:r>
              <w:rPr>
                <w:rFonts w:hint="eastAsia" w:ascii="仿宋_GB2312" w:hAnsi="仿宋_GB2312" w:eastAsia="仿宋_GB2312" w:cs="仿宋_GB2312"/>
                <w:color w:val="auto"/>
                <w:sz w:val="28"/>
                <w:szCs w:val="28"/>
                <w:lang w:val="en-US" w:eastAsia="zh-CN"/>
              </w:rPr>
              <w:t xml:space="preserve">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136</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气化炉渣连续碳剥离与高效燃烧脱碳成套技术装备</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招远市汇潮新能源科技有限公司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王贵山、陈永强、杨翠广、孙崧淘、鲁金辉、王学斌、马文华、苗延军</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2020.11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137</w:t>
            </w:r>
          </w:p>
        </w:tc>
        <w:tc>
          <w:tcPr>
            <w:tcW w:w="103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城乡生活垃圾绝氧低温连续碳剥离裂解成套技术装备</w:t>
            </w:r>
          </w:p>
        </w:tc>
        <w:tc>
          <w:tcPr>
            <w:tcW w:w="646"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招远市汇潮新能源科技有限公司</w:t>
            </w:r>
          </w:p>
        </w:tc>
        <w:tc>
          <w:tcPr>
            <w:tcW w:w="1874"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王贵山、王学斌、陈永强、杨翠广、任连萍、鲁金辉</w:t>
            </w:r>
          </w:p>
        </w:tc>
        <w:tc>
          <w:tcPr>
            <w:tcW w:w="567"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2020.09 </w:t>
            </w:r>
          </w:p>
        </w:tc>
        <w:tc>
          <w:tcPr>
            <w:tcW w:w="562" w:type="pct"/>
            <w:vAlign w:val="center"/>
          </w:tcPr>
          <w:p>
            <w:pPr>
              <w:keepNext w:val="0"/>
              <w:keepLines w:val="0"/>
              <w:pageBreakBefore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311" w:type="pct"/>
            <w:vAlign w:val="center"/>
          </w:tcPr>
          <w:p>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138</w:t>
            </w:r>
          </w:p>
        </w:tc>
        <w:tc>
          <w:tcPr>
            <w:tcW w:w="103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sz w:val="28"/>
                <w:szCs w:val="28"/>
                <w:lang w:eastAsia="zh-CN"/>
              </w:rPr>
              <w:t>丁丙诺啡经皮给药制剂的研究与开发</w:t>
            </w:r>
          </w:p>
        </w:tc>
        <w:tc>
          <w:tcPr>
            <w:tcW w:w="646"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sz w:val="28"/>
                <w:szCs w:val="28"/>
                <w:lang w:val="en-US" w:eastAsia="zh-CN"/>
              </w:rPr>
              <w:t>山东绿叶制药有限公司</w:t>
            </w:r>
          </w:p>
        </w:tc>
        <w:tc>
          <w:tcPr>
            <w:tcW w:w="1874"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sz w:val="28"/>
                <w:szCs w:val="28"/>
                <w:lang w:val="en-US" w:eastAsia="zh-CN"/>
              </w:rPr>
              <w:t>薛云丽、左爱霞、孙启泉、孙丽芳、柳澜昱、丁嘉信、米璇、张立</w:t>
            </w:r>
            <w:bookmarkStart w:id="0" w:name="_GoBack"/>
            <w:bookmarkEnd w:id="0"/>
          </w:p>
        </w:tc>
        <w:tc>
          <w:tcPr>
            <w:tcW w:w="567"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sz w:val="28"/>
                <w:szCs w:val="28"/>
                <w:lang w:val="en-US" w:eastAsia="zh-CN"/>
              </w:rPr>
              <w:t xml:space="preserve">2021.12 </w:t>
            </w:r>
          </w:p>
        </w:tc>
        <w:tc>
          <w:tcPr>
            <w:tcW w:w="562" w:type="pc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sz w:val="28"/>
                <w:szCs w:val="28"/>
                <w:lang w:val="en-US" w:eastAsia="zh-CN"/>
              </w:rPr>
              <w:t>验收</w:t>
            </w:r>
          </w:p>
        </w:tc>
      </w:tr>
    </w:tbl>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eastAsiaTheme="minorEastAsia"/>
          <w:highlight w:val="none"/>
          <w:lang w:val="en-US" w:eastAsia="zh-CN"/>
        </w:rPr>
      </w:pPr>
    </w:p>
    <w:sectPr>
      <w:pgSz w:w="16838" w:h="11906" w:orient="landscape"/>
      <w:pgMar w:top="1587" w:right="2098"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jODYyY2ExYzdiM2IxOTY2ODA1NjdkYzg2OTM1MzYifQ=="/>
  </w:docVars>
  <w:rsids>
    <w:rsidRoot w:val="25415F2F"/>
    <w:rsid w:val="025263E9"/>
    <w:rsid w:val="02764B31"/>
    <w:rsid w:val="02A5316E"/>
    <w:rsid w:val="04E63EAF"/>
    <w:rsid w:val="05AF2AE5"/>
    <w:rsid w:val="062A142B"/>
    <w:rsid w:val="06AF6F07"/>
    <w:rsid w:val="06B16CAC"/>
    <w:rsid w:val="07284B97"/>
    <w:rsid w:val="07642CAC"/>
    <w:rsid w:val="076C413E"/>
    <w:rsid w:val="0853699F"/>
    <w:rsid w:val="08D41BFF"/>
    <w:rsid w:val="0B115FEB"/>
    <w:rsid w:val="0BC55E7E"/>
    <w:rsid w:val="0EA83095"/>
    <w:rsid w:val="0F06647B"/>
    <w:rsid w:val="0F916CB8"/>
    <w:rsid w:val="0FD47EFB"/>
    <w:rsid w:val="10435173"/>
    <w:rsid w:val="108310D5"/>
    <w:rsid w:val="109A074C"/>
    <w:rsid w:val="10C02CE5"/>
    <w:rsid w:val="11B23BDB"/>
    <w:rsid w:val="13426006"/>
    <w:rsid w:val="14B74989"/>
    <w:rsid w:val="14CD3282"/>
    <w:rsid w:val="14D62EA9"/>
    <w:rsid w:val="14EA0E8A"/>
    <w:rsid w:val="1513181F"/>
    <w:rsid w:val="16C83588"/>
    <w:rsid w:val="1751027F"/>
    <w:rsid w:val="17A213DA"/>
    <w:rsid w:val="1863392E"/>
    <w:rsid w:val="190D3BB3"/>
    <w:rsid w:val="199B6790"/>
    <w:rsid w:val="1A0829B9"/>
    <w:rsid w:val="1ADD7F95"/>
    <w:rsid w:val="1B4340B6"/>
    <w:rsid w:val="1B746F78"/>
    <w:rsid w:val="1C9D24FF"/>
    <w:rsid w:val="1CA728DC"/>
    <w:rsid w:val="1CC405EB"/>
    <w:rsid w:val="1CD01DC6"/>
    <w:rsid w:val="1CE53302"/>
    <w:rsid w:val="1CE7DEDB"/>
    <w:rsid w:val="1DDC588D"/>
    <w:rsid w:val="1DDC6FA6"/>
    <w:rsid w:val="1EFE379E"/>
    <w:rsid w:val="1F9A273C"/>
    <w:rsid w:val="1FAD46ED"/>
    <w:rsid w:val="20A0544E"/>
    <w:rsid w:val="20B67794"/>
    <w:rsid w:val="20F40FA1"/>
    <w:rsid w:val="20FE1BB1"/>
    <w:rsid w:val="212504BC"/>
    <w:rsid w:val="226D2D8C"/>
    <w:rsid w:val="23526755"/>
    <w:rsid w:val="23E86E48"/>
    <w:rsid w:val="240152E6"/>
    <w:rsid w:val="24D92332"/>
    <w:rsid w:val="25415F2F"/>
    <w:rsid w:val="27045216"/>
    <w:rsid w:val="27311B53"/>
    <w:rsid w:val="289F2E2C"/>
    <w:rsid w:val="28A2396F"/>
    <w:rsid w:val="29832FB8"/>
    <w:rsid w:val="2AF40BEB"/>
    <w:rsid w:val="2C9470A2"/>
    <w:rsid w:val="2CB10399"/>
    <w:rsid w:val="2E114AFB"/>
    <w:rsid w:val="2E567155"/>
    <w:rsid w:val="2E777878"/>
    <w:rsid w:val="2F1A178D"/>
    <w:rsid w:val="2F4B2025"/>
    <w:rsid w:val="2F725125"/>
    <w:rsid w:val="30065561"/>
    <w:rsid w:val="30194FF1"/>
    <w:rsid w:val="30D45C50"/>
    <w:rsid w:val="30FE2A72"/>
    <w:rsid w:val="31615374"/>
    <w:rsid w:val="31714D0F"/>
    <w:rsid w:val="31DE11B4"/>
    <w:rsid w:val="31FC5191"/>
    <w:rsid w:val="32C50EEA"/>
    <w:rsid w:val="3328107B"/>
    <w:rsid w:val="332C3305"/>
    <w:rsid w:val="34196405"/>
    <w:rsid w:val="355A1F91"/>
    <w:rsid w:val="35887034"/>
    <w:rsid w:val="35BC072C"/>
    <w:rsid w:val="36534686"/>
    <w:rsid w:val="374B4BD9"/>
    <w:rsid w:val="37555A58"/>
    <w:rsid w:val="3785779C"/>
    <w:rsid w:val="393D6A78"/>
    <w:rsid w:val="396D3D05"/>
    <w:rsid w:val="3A8E5560"/>
    <w:rsid w:val="3CEE5773"/>
    <w:rsid w:val="3D9D1E18"/>
    <w:rsid w:val="3DC72B51"/>
    <w:rsid w:val="3ECB5284"/>
    <w:rsid w:val="3ED41958"/>
    <w:rsid w:val="3EFD58E4"/>
    <w:rsid w:val="3FFF1B6C"/>
    <w:rsid w:val="401D003E"/>
    <w:rsid w:val="416C5E78"/>
    <w:rsid w:val="43D53CD3"/>
    <w:rsid w:val="44112320"/>
    <w:rsid w:val="44172FD9"/>
    <w:rsid w:val="441F72FE"/>
    <w:rsid w:val="44CC17A3"/>
    <w:rsid w:val="450D1720"/>
    <w:rsid w:val="454133F4"/>
    <w:rsid w:val="47C77051"/>
    <w:rsid w:val="48955120"/>
    <w:rsid w:val="4A5A5897"/>
    <w:rsid w:val="4B586DD0"/>
    <w:rsid w:val="503B1FAE"/>
    <w:rsid w:val="50511C48"/>
    <w:rsid w:val="509610C9"/>
    <w:rsid w:val="521D6D1B"/>
    <w:rsid w:val="531B14AC"/>
    <w:rsid w:val="536F3EDB"/>
    <w:rsid w:val="544A33E7"/>
    <w:rsid w:val="54754651"/>
    <w:rsid w:val="576D20E5"/>
    <w:rsid w:val="57D1208C"/>
    <w:rsid w:val="582A4BC2"/>
    <w:rsid w:val="587B1D88"/>
    <w:rsid w:val="58F307D5"/>
    <w:rsid w:val="5AA06C51"/>
    <w:rsid w:val="5DD50E73"/>
    <w:rsid w:val="5F217E4A"/>
    <w:rsid w:val="5FA171DD"/>
    <w:rsid w:val="60451476"/>
    <w:rsid w:val="60FE7C94"/>
    <w:rsid w:val="61785BA7"/>
    <w:rsid w:val="61C86B47"/>
    <w:rsid w:val="61CB2940"/>
    <w:rsid w:val="61DF50AF"/>
    <w:rsid w:val="634677EB"/>
    <w:rsid w:val="63603F67"/>
    <w:rsid w:val="63F3C9B6"/>
    <w:rsid w:val="65CF7598"/>
    <w:rsid w:val="666517FF"/>
    <w:rsid w:val="66A85A5A"/>
    <w:rsid w:val="66AB0EB3"/>
    <w:rsid w:val="67263E9F"/>
    <w:rsid w:val="69225E5D"/>
    <w:rsid w:val="698C6240"/>
    <w:rsid w:val="6A576E16"/>
    <w:rsid w:val="6B37171D"/>
    <w:rsid w:val="6F1D644C"/>
    <w:rsid w:val="72FE319A"/>
    <w:rsid w:val="739F379C"/>
    <w:rsid w:val="73A32EC5"/>
    <w:rsid w:val="73AF3484"/>
    <w:rsid w:val="74077D67"/>
    <w:rsid w:val="75824194"/>
    <w:rsid w:val="7586207A"/>
    <w:rsid w:val="75CF4EA3"/>
    <w:rsid w:val="76AB1642"/>
    <w:rsid w:val="781A5A03"/>
    <w:rsid w:val="79354CED"/>
    <w:rsid w:val="79A61220"/>
    <w:rsid w:val="7ADF7662"/>
    <w:rsid w:val="7B9F1547"/>
    <w:rsid w:val="7C5B7BE4"/>
    <w:rsid w:val="7D031FBC"/>
    <w:rsid w:val="7D044CD6"/>
    <w:rsid w:val="7E094A54"/>
    <w:rsid w:val="7E2748F9"/>
    <w:rsid w:val="7E292823"/>
    <w:rsid w:val="7EAF2914"/>
    <w:rsid w:val="7FCE8A93"/>
    <w:rsid w:val="7FEF1D55"/>
    <w:rsid w:val="D7EF1FF8"/>
    <w:rsid w:val="DCE7E86B"/>
    <w:rsid w:val="DE477DE1"/>
    <w:rsid w:val="DEFFC271"/>
    <w:rsid w:val="E83DD850"/>
    <w:rsid w:val="ECDE2703"/>
    <w:rsid w:val="EFFA16AE"/>
    <w:rsid w:val="FEEFBC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unhideWhenUsed/>
    <w:qFormat/>
    <w:uiPriority w:val="9"/>
    <w:pPr>
      <w:keepNext/>
      <w:keepLines/>
      <w:spacing w:before="260" w:after="260" w:line="416" w:lineRule="auto"/>
      <w:outlineLvl w:val="2"/>
    </w:pPr>
    <w:rPr>
      <w:b/>
      <w:bCs/>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rPr>
      <w:rFonts w:ascii="仿宋" w:hAnsi="仿宋" w:eastAsia="仿宋" w:cs="仿宋"/>
      <w:sz w:val="28"/>
      <w:szCs w:val="28"/>
      <w:lang w:val="en-US" w:eastAsia="zh-CN" w:bidi="ar-SA"/>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font21"/>
    <w:basedOn w:val="6"/>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3889</Words>
  <Characters>4121</Characters>
  <Lines>0</Lines>
  <Paragraphs>0</Paragraphs>
  <TotalTime>13</TotalTime>
  <ScaleCrop>false</ScaleCrop>
  <LinksUpToDate>false</LinksUpToDate>
  <CharactersWithSpaces>4137</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2023-05-08T14:13:00Z</dcterms:created>
  <dc:creator>'Always</dc:creator>
  <cp:lastModifiedBy>徐宗鑫</cp:lastModifiedBy>
  <cp:lastPrinted>2023-07-26T18:07:00Z</cp:lastPrinted>
  <dcterms:modified xsi:type="dcterms:W3CDTF">2023-11-10T01:36:11Z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5D334FD3844A4FC3BCE6F6B130056C03_13</vt:lpwstr>
  </property>
</Properties>
</file>