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63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393"/>
        <w:gridCol w:w="201"/>
        <w:gridCol w:w="1701"/>
        <w:gridCol w:w="23"/>
        <w:gridCol w:w="2387"/>
        <w:gridCol w:w="567"/>
        <w:gridCol w:w="992"/>
        <w:gridCol w:w="365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30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Theme="minorEastAsia" w:hAnsiTheme="minorEastAsia" w:eastAsiaTheme="minorEastAsia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auto"/>
                <w:sz w:val="28"/>
                <w:szCs w:val="28"/>
              </w:rPr>
              <w:t>表1：</w:t>
            </w:r>
          </w:p>
        </w:tc>
        <w:tc>
          <w:tcPr>
            <w:tcW w:w="9327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方正小标宋简体" w:eastAsia="方正小标宋简体"/>
                <w:color w:val="auto"/>
                <w:sz w:val="36"/>
                <w:szCs w:val="36"/>
              </w:rPr>
              <w:t>烟台市</w:t>
            </w:r>
            <w:r>
              <w:rPr>
                <w:rFonts w:hint="eastAsia" w:ascii="方正小标宋简体" w:eastAsia="方正小标宋简体"/>
                <w:color w:val="auto"/>
                <w:sz w:val="36"/>
                <w:szCs w:val="36"/>
                <w:lang w:val="en-US" w:eastAsia="zh-CN"/>
              </w:rPr>
              <w:t>科技创新发展计划</w:t>
            </w:r>
            <w:r>
              <w:rPr>
                <w:rFonts w:hint="eastAsia" w:ascii="方正小标宋简体" w:eastAsia="方正小标宋简体"/>
                <w:color w:val="auto"/>
                <w:sz w:val="36"/>
                <w:szCs w:val="36"/>
              </w:rPr>
              <w:t>项目绩效自评表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04" w:type="dxa"/>
            <w:gridSpan w:val="2"/>
            <w:tcBorders>
              <w:top w:val="single" w:color="auto" w:sz="4" w:space="0"/>
            </w:tcBorders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项目名称</w:t>
            </w:r>
          </w:p>
        </w:tc>
        <w:tc>
          <w:tcPr>
            <w:tcW w:w="9528" w:type="dxa"/>
            <w:gridSpan w:val="7"/>
            <w:tcBorders>
              <w:top w:val="single" w:color="auto" w:sz="4" w:space="0"/>
            </w:tcBorders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bookmarkStart w:id="0" w:name="xmXX2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 </w:t>
            </w:r>
            <w:bookmarkEnd w:id="0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10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主管部门（盖章）</w:t>
            </w:r>
          </w:p>
        </w:tc>
        <w:tc>
          <w:tcPr>
            <w:tcW w:w="4312" w:type="dxa"/>
            <w:gridSpan w:val="4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bookmarkStart w:id="1" w:name="xmXX3"/>
            <w:r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1"/>
          </w:p>
        </w:tc>
        <w:tc>
          <w:tcPr>
            <w:tcW w:w="1559" w:type="dxa"/>
            <w:gridSpan w:val="2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承担单位（盖章）</w:t>
            </w:r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bookmarkStart w:id="2" w:name="xmXX4"/>
            <w:r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2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0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项目期</w:t>
            </w:r>
          </w:p>
        </w:tc>
        <w:tc>
          <w:tcPr>
            <w:tcW w:w="9528" w:type="dxa"/>
            <w:gridSpan w:val="7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bookmarkStart w:id="3" w:name="xmXX6"/>
            <w:permStart w:id="0" w:edGrp="everyone"/>
            <w:r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permEnd w:id="0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3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04" w:type="dxa"/>
            <w:gridSpan w:val="2"/>
            <w:vMerge w:val="restart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项目资金</w:t>
            </w: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（万元）</w:t>
            </w:r>
          </w:p>
        </w:tc>
        <w:tc>
          <w:tcPr>
            <w:tcW w:w="1902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资金总额：</w:t>
            </w:r>
          </w:p>
        </w:tc>
        <w:tc>
          <w:tcPr>
            <w:tcW w:w="2410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bookmarkStart w:id="4" w:name="xmXX7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 </w:t>
            </w:r>
            <w:bookmarkEnd w:id="4"/>
          </w:p>
        </w:tc>
        <w:tc>
          <w:tcPr>
            <w:tcW w:w="1559" w:type="dxa"/>
            <w:gridSpan w:val="2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年度项目资金：</w:t>
            </w:r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permStart w:id="1" w:edGrp="everyone"/>
            <w:bookmarkStart w:id="5" w:name="xmXX8"/>
            <w:r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permEnd w:id="1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5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04" w:type="dxa"/>
            <w:gridSpan w:val="2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1902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其中：市财政拨款</w:t>
            </w:r>
          </w:p>
        </w:tc>
        <w:tc>
          <w:tcPr>
            <w:tcW w:w="2410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bookmarkStart w:id="6" w:name="xmXX9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 </w:t>
            </w:r>
            <w:bookmarkEnd w:id="6"/>
          </w:p>
        </w:tc>
        <w:tc>
          <w:tcPr>
            <w:tcW w:w="1559" w:type="dxa"/>
            <w:gridSpan w:val="2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其中：市财政拨款</w:t>
            </w:r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bookmarkStart w:id="7" w:name="xmXX10"/>
            <w:permStart w:id="2" w:edGrp="everyone"/>
            <w:r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permEnd w:id="2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7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104" w:type="dxa"/>
            <w:gridSpan w:val="2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1902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其他资金</w:t>
            </w:r>
          </w:p>
        </w:tc>
        <w:tc>
          <w:tcPr>
            <w:tcW w:w="2410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bookmarkStart w:id="8" w:name="xmXX11"/>
            <w:permStart w:id="3" w:edGrp="everyone"/>
            <w:r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permEnd w:id="3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8"/>
          </w:p>
        </w:tc>
        <w:tc>
          <w:tcPr>
            <w:tcW w:w="1559" w:type="dxa"/>
            <w:gridSpan w:val="2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其他资金</w:t>
            </w:r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bookmarkStart w:id="9" w:name="xmXX12"/>
            <w:permStart w:id="4" w:edGrp="everyone"/>
            <w:r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permEnd w:id="4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9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711" w:type="dxa"/>
            <w:vMerge w:val="restart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绩效  目标</w:t>
            </w:r>
          </w:p>
        </w:tc>
        <w:tc>
          <w:tcPr>
            <w:tcW w:w="9921" w:type="dxa"/>
            <w:gridSpan w:val="8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目标总体完成情况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711" w:type="dxa"/>
            <w:vMerge w:val="continue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</w:p>
        </w:tc>
        <w:tc>
          <w:tcPr>
            <w:tcW w:w="9921" w:type="dxa"/>
            <w:gridSpan w:val="8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permStart w:id="5" w:edGrp="everyone"/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 xml:space="preserve">  </w:t>
            </w:r>
            <w:permEnd w:id="5"/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711" w:type="dxa"/>
            <w:vMerge w:val="restart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绩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效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指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标</w:t>
            </w:r>
          </w:p>
        </w:tc>
        <w:tc>
          <w:tcPr>
            <w:tcW w:w="59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一级指标</w:t>
            </w:r>
          </w:p>
        </w:tc>
        <w:tc>
          <w:tcPr>
            <w:tcW w:w="172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二级指标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指标内容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总分值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实际完成分值</w:t>
            </w:r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计分说明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restart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投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入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指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标</w:t>
            </w:r>
          </w:p>
        </w:tc>
        <w:tc>
          <w:tcPr>
            <w:tcW w:w="1724" w:type="dxa"/>
            <w:gridSpan w:val="2"/>
            <w:vMerge w:val="restart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资金到位率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市级财政资金到位率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3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bookmarkStart w:id="10" w:name="xmZb1"/>
            <w:permStart w:id="6" w:edGrp="everyone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 </w:t>
            </w:r>
            <w:permEnd w:id="6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10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市级财政资金到位率*分值。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continue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1724" w:type="dxa"/>
            <w:gridSpan w:val="2"/>
            <w:vMerge w:val="continue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地方财政资金到位率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2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permStart w:id="7" w:edGrp="everyone"/>
            <w:bookmarkStart w:id="11" w:name="xmZb2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 </w:t>
            </w:r>
            <w:permEnd w:id="7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11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地方承诺配套财政资金到位率*分值。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continue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172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到位及时率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市级财政资金到位及时率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5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permStart w:id="8" w:edGrp="everyone"/>
            <w:bookmarkStart w:id="12" w:name="xmZb3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 </w:t>
            </w:r>
            <w:permEnd w:id="8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12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按照市级财政资金到位时间计算得分，其中</w:t>
            </w:r>
            <w:r>
              <w:rPr>
                <w:rFonts w:ascii="仿宋_GB2312" w:hAnsi="宋体" w:eastAsia="仿宋_GB2312"/>
                <w:color w:val="auto"/>
                <w:sz w:val="20"/>
                <w:szCs w:val="18"/>
              </w:rPr>
              <w:t>1个月以内到位得</w:t>
            </w: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1</w:t>
            </w:r>
            <w:r>
              <w:rPr>
                <w:rFonts w:ascii="仿宋_GB2312" w:hAnsi="宋体" w:eastAsia="仿宋_GB2312"/>
                <w:color w:val="auto"/>
                <w:sz w:val="20"/>
                <w:szCs w:val="18"/>
              </w:rPr>
              <w:t>00</w:t>
            </w: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%</w:t>
            </w:r>
            <w:r>
              <w:rPr>
                <w:rFonts w:ascii="仿宋_GB2312" w:hAnsi="宋体" w:eastAsia="仿宋_GB2312"/>
                <w:color w:val="auto"/>
                <w:sz w:val="20"/>
                <w:szCs w:val="18"/>
              </w:rPr>
              <w:t>分值</w:t>
            </w: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；3个月以内到位得6</w:t>
            </w:r>
            <w:r>
              <w:rPr>
                <w:rFonts w:ascii="仿宋_GB2312" w:hAnsi="宋体" w:eastAsia="仿宋_GB2312"/>
                <w:color w:val="auto"/>
                <w:sz w:val="20"/>
                <w:szCs w:val="18"/>
              </w:rPr>
              <w:t>0</w:t>
            </w: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%</w:t>
            </w:r>
            <w:r>
              <w:rPr>
                <w:rFonts w:ascii="仿宋_GB2312" w:hAnsi="宋体" w:eastAsia="仿宋_GB2312"/>
                <w:color w:val="auto"/>
                <w:sz w:val="20"/>
                <w:szCs w:val="18"/>
              </w:rPr>
              <w:t>分值</w:t>
            </w: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；超过3个月未到位不得分。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restart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过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程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指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标</w:t>
            </w:r>
          </w:p>
        </w:tc>
        <w:tc>
          <w:tcPr>
            <w:tcW w:w="172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业务管理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管理制度健全性和档案管理规范性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6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permStart w:id="9" w:edGrp="everyone"/>
            <w:bookmarkStart w:id="13" w:name="xmZb4"/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 xml:space="preserve">  </w:t>
            </w:r>
            <w:permEnd w:id="9"/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 xml:space="preserve"> </w:t>
            </w:r>
            <w:bookmarkEnd w:id="13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项目承担单位的业务管理制度是否健全、档案管理是否规范，分值为0-6分。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172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财务管理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管理制度健全性和资金拨付、使用、审批的合规性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8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permStart w:id="10" w:edGrp="everyone"/>
            <w:bookmarkStart w:id="14" w:name="xmZb5"/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 xml:space="preserve">  </w:t>
            </w:r>
            <w:permEnd w:id="10"/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 xml:space="preserve"> </w:t>
            </w:r>
            <w:bookmarkEnd w:id="14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项目承担单位是否建立相关财务管理制度，资金拨付、使用和审批是否符合市级财政科技资金管理办法规定，分值为0-8分。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172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ind w:firstLine="100" w:firstLineChars="5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项目质量可控性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检查、验收等的控制情况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6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bookmarkStart w:id="15" w:name="xmZb6"/>
            <w:permStart w:id="11" w:edGrp="everyone"/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 xml:space="preserve">  </w:t>
            </w:r>
            <w:permEnd w:id="11"/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 xml:space="preserve"> </w:t>
            </w:r>
            <w:bookmarkEnd w:id="15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项目承担单位是否按照相关规定做好检查和验收工作，分值为0-6分。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restart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产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出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指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标</w:t>
            </w:r>
          </w:p>
        </w:tc>
        <w:tc>
          <w:tcPr>
            <w:tcW w:w="172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数量指标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项目新增知识产权数量占比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5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permStart w:id="12" w:edGrp="everyone"/>
            <w:bookmarkStart w:id="16" w:name="xmZb7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 </w:t>
            </w:r>
            <w:permEnd w:id="12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16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项目新增知识产权数量占任务书目标的比重*分值。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continue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172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质量指标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项目技术指标完成率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15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permStart w:id="13" w:edGrp="everyone"/>
            <w:bookmarkStart w:id="17" w:name="xmZb8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 </w:t>
            </w:r>
            <w:permEnd w:id="13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17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项目任务书中重点技术指标完成率*分值。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continue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172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时效指标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项目完成及时率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10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bookmarkStart w:id="18" w:name="xmZb9"/>
            <w:permStart w:id="14" w:edGrp="everyone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 </w:t>
            </w:r>
            <w:permEnd w:id="14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18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项目承担单位是否按任务书进度安排完成年度目标任务，分值为0-10分。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restart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效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益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指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标</w:t>
            </w:r>
          </w:p>
        </w:tc>
        <w:tc>
          <w:tcPr>
            <w:tcW w:w="1724" w:type="dxa"/>
            <w:gridSpan w:val="2"/>
            <w:vMerge w:val="restart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经济效益指标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项目新增销售收入占比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10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bookmarkStart w:id="19" w:name="xmZb10"/>
            <w:permStart w:id="15" w:edGrp="everyone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 </w:t>
            </w:r>
            <w:permEnd w:id="15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19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项目新增销售收入占任务书目标的比重*分值。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continue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1724" w:type="dxa"/>
            <w:gridSpan w:val="2"/>
            <w:vMerge w:val="continue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项目新增利税占比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5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bookmarkStart w:id="20" w:name="xmZb11"/>
            <w:permStart w:id="16" w:edGrp="everyone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 </w:t>
            </w:r>
            <w:permEnd w:id="16"/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 xml:space="preserve"> </w:t>
            </w:r>
            <w:bookmarkEnd w:id="20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18"/>
              </w:rPr>
              <w:t>项目新增利税占任务书目标的比重*分值。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continue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172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>社会效益指标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>项目社会效益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>5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bookmarkStart w:id="21" w:name="xmZb12"/>
            <w:permStart w:id="17" w:edGrp="everyone"/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 xml:space="preserve">  </w:t>
            </w:r>
            <w:permEnd w:id="17"/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 xml:space="preserve"> </w:t>
            </w:r>
            <w:bookmarkEnd w:id="21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>项目实施对社会发展所带来的直接或间接影响情况，分值为0-5分。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continue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172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>生态效益指标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>项目</w:t>
            </w: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  <w:lang w:val="en-US" w:eastAsia="zh-CN"/>
              </w:rPr>
              <w:t>节能减排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>5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bookmarkStart w:id="22" w:name="xmZb13"/>
            <w:permStart w:id="18" w:edGrp="everyone"/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 xml:space="preserve">  </w:t>
            </w:r>
            <w:permEnd w:id="18"/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 xml:space="preserve"> </w:t>
            </w:r>
            <w:bookmarkEnd w:id="22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>项目实施对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  <w:lang w:val="en-US" w:eastAsia="zh-CN"/>
              </w:rPr>
              <w:t>节水、节电、节煤、减排、降低原材料消耗率等方面的影响情况，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>分值为0-5分。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continue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1724" w:type="dxa"/>
            <w:gridSpan w:val="2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>可持续影响指标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>项目可持续影响作用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>5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permStart w:id="19" w:edGrp="everyone"/>
            <w:bookmarkStart w:id="23" w:name="xmZb14"/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 xml:space="preserve">  </w:t>
            </w:r>
            <w:permEnd w:id="19"/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 xml:space="preserve"> </w:t>
            </w:r>
            <w:bookmarkEnd w:id="23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>项目后续运行及成效发挥的可持续影响情况，分值为0-5分。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restart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满意度</w:t>
            </w:r>
          </w:p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color w:val="auto"/>
                <w:sz w:val="20"/>
                <w:szCs w:val="18"/>
              </w:rPr>
              <w:t>指标</w:t>
            </w:r>
          </w:p>
        </w:tc>
        <w:tc>
          <w:tcPr>
            <w:tcW w:w="1724" w:type="dxa"/>
            <w:gridSpan w:val="2"/>
            <w:vMerge w:val="restart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>服务对象满</w:t>
            </w: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>意度指标</w:t>
            </w: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  <w:lang w:val="en-US" w:eastAsia="zh-CN"/>
              </w:rPr>
              <w:t>获补助</w:t>
            </w: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>对象综合满意度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>5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</w:pPr>
            <w:bookmarkStart w:id="24" w:name="xmZb15"/>
            <w:permStart w:id="20" w:edGrp="everyone"/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 xml:space="preserve">  </w:t>
            </w:r>
            <w:permEnd w:id="20"/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 xml:space="preserve"> </w:t>
            </w:r>
            <w:bookmarkEnd w:id="24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  <w:lang w:val="en-US" w:eastAsia="zh-CN"/>
              </w:rPr>
              <w:t>获补助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>对象对项目实施效果及实施过程的满意程度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>分值为0-5分。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711" w:type="dxa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594" w:type="dxa"/>
            <w:gridSpan w:val="2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color w:val="auto"/>
                <w:sz w:val="20"/>
                <w:szCs w:val="18"/>
              </w:rPr>
            </w:pPr>
          </w:p>
        </w:tc>
        <w:tc>
          <w:tcPr>
            <w:tcW w:w="1724" w:type="dxa"/>
            <w:gridSpan w:val="2"/>
            <w:vMerge w:val="continue"/>
            <w:vAlign w:val="center"/>
          </w:tcPr>
          <w:p>
            <w:pPr>
              <w:spacing w:line="180" w:lineRule="exact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</w:p>
        </w:tc>
        <w:tc>
          <w:tcPr>
            <w:tcW w:w="238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>项目相关社会公众综合满意度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>5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</w:pPr>
            <w:permStart w:id="21" w:edGrp="everyone"/>
            <w:bookmarkStart w:id="25" w:name="xmZb16"/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 xml:space="preserve">  </w:t>
            </w:r>
            <w:permEnd w:id="21"/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 xml:space="preserve"> </w:t>
            </w:r>
            <w:bookmarkEnd w:id="25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  <w:lang w:val="en-US" w:eastAsia="zh-CN"/>
              </w:rPr>
              <w:t>与项目直接相关的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>社会公众或服务对象对项目实施效果的满意程度，分值为0-5分。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416" w:type="dxa"/>
            <w:gridSpan w:val="6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20"/>
                <w:szCs w:val="18"/>
              </w:rPr>
              <w:t>总分</w:t>
            </w:r>
          </w:p>
        </w:tc>
        <w:tc>
          <w:tcPr>
            <w:tcW w:w="567" w:type="dxa"/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>100</w:t>
            </w:r>
          </w:p>
        </w:tc>
        <w:tc>
          <w:tcPr>
            <w:tcW w:w="992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center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  <w:permStart w:id="22" w:edGrp="everyone"/>
            <w:bookmarkStart w:id="26" w:name="sumZb1"/>
            <w:r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 xml:space="preserve"> </w:t>
            </w:r>
            <w:permEnd w:id="22"/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  <w:t xml:space="preserve"> </w:t>
            </w:r>
            <w:bookmarkEnd w:id="26"/>
          </w:p>
        </w:tc>
        <w:tc>
          <w:tcPr>
            <w:tcW w:w="3657" w:type="dxa"/>
            <w:tcMar>
              <w:top w:w="23" w:type="dxa"/>
              <w:left w:w="23" w:type="dxa"/>
              <w:bottom w:w="0" w:type="dxa"/>
              <w:right w:w="23" w:type="dxa"/>
            </w:tcMar>
            <w:vAlign w:val="center"/>
          </w:tcPr>
          <w:p>
            <w:pPr>
              <w:spacing w:line="180" w:lineRule="exact"/>
              <w:jc w:val="left"/>
              <w:textAlignment w:val="center"/>
              <w:rPr>
                <w:rFonts w:ascii="仿宋_GB2312" w:hAnsi="宋体" w:eastAsia="仿宋_GB2312" w:cs="宋体"/>
                <w:b w:val="0"/>
                <w:bCs w:val="0"/>
                <w:color w:val="auto"/>
                <w:sz w:val="20"/>
                <w:szCs w:val="18"/>
              </w:rPr>
            </w:pPr>
          </w:p>
        </w:tc>
      </w:tr>
    </w:tbl>
    <w:p>
      <w:pPr>
        <w:adjustRightInd w:val="0"/>
        <w:snapToGrid w:val="0"/>
        <w:rPr>
          <w:color w:val="FFFFFF" w:themeColor="background1"/>
        </w:rPr>
      </w:pPr>
    </w:p>
    <w:tbl>
      <w:tblPr>
        <w:tblStyle w:val="8"/>
        <w:tblW w:w="10349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567"/>
        <w:gridCol w:w="850"/>
        <w:gridCol w:w="1134"/>
        <w:gridCol w:w="993"/>
        <w:gridCol w:w="283"/>
        <w:gridCol w:w="567"/>
        <w:gridCol w:w="992"/>
        <w:gridCol w:w="709"/>
        <w:gridCol w:w="425"/>
        <w:gridCol w:w="284"/>
        <w:gridCol w:w="567"/>
        <w:gridCol w:w="709"/>
        <w:gridCol w:w="283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277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cs="宋体" w:hAnsiTheme="minorEastAsia"/>
                <w:bCs/>
                <w:sz w:val="28"/>
                <w:szCs w:val="28"/>
              </w:rPr>
              <w:t>表2：</w:t>
            </w:r>
          </w:p>
        </w:tc>
        <w:tc>
          <w:tcPr>
            <w:tcW w:w="9072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2"/>
                <w:szCs w:val="22"/>
              </w:rPr>
            </w:pPr>
            <w:r>
              <w:rPr>
                <w:rFonts w:hint="eastAsia" w:ascii="方正小标宋简体" w:eastAsia="方正小标宋简体"/>
                <w:color w:val="auto"/>
                <w:sz w:val="36"/>
                <w:szCs w:val="36"/>
              </w:rPr>
              <w:t>烟台市</w:t>
            </w:r>
            <w:r>
              <w:rPr>
                <w:rFonts w:hint="eastAsia" w:ascii="方正小标宋简体" w:eastAsia="方正小标宋简体"/>
                <w:color w:val="auto"/>
                <w:sz w:val="36"/>
                <w:szCs w:val="36"/>
                <w:lang w:val="en-US" w:eastAsia="zh-CN"/>
              </w:rPr>
              <w:t>科技创新发展计划</w:t>
            </w:r>
            <w:r>
              <w:rPr>
                <w:rFonts w:hint="eastAsia" w:ascii="方正小标宋简体" w:eastAsia="方正小标宋简体"/>
                <w:color w:val="auto"/>
                <w:sz w:val="36"/>
                <w:szCs w:val="36"/>
              </w:rPr>
              <w:t>项目</w:t>
            </w:r>
            <w:r>
              <w:rPr>
                <w:rFonts w:hint="eastAsia" w:ascii="方正小标宋简体" w:hAnsi="宋体" w:eastAsia="方正小标宋简体" w:cs="宋体"/>
                <w:bCs/>
                <w:color w:val="auto"/>
                <w:sz w:val="36"/>
                <w:szCs w:val="36"/>
              </w:rPr>
              <w:t>执行</w:t>
            </w:r>
            <w:r>
              <w:rPr>
                <w:rFonts w:ascii="方正小标宋简体" w:hAnsi="宋体" w:eastAsia="方正小标宋简体" w:cs="宋体"/>
                <w:bCs/>
                <w:color w:val="auto"/>
                <w:sz w:val="36"/>
                <w:szCs w:val="36"/>
              </w:rPr>
              <w:t>情况表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84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项目</w:t>
            </w:r>
            <w:r>
              <w:rPr>
                <w:rFonts w:ascii="仿宋_GB2312" w:hAnsi="宋体" w:eastAsia="仿宋_GB2312"/>
                <w:sz w:val="20"/>
              </w:rPr>
              <w:t>承担单位</w:t>
            </w:r>
          </w:p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ascii="仿宋_GB2312" w:hAnsi="宋体" w:eastAsia="仿宋_GB2312"/>
                <w:sz w:val="20"/>
              </w:rPr>
              <w:t>（</w:t>
            </w:r>
            <w:r>
              <w:rPr>
                <w:rFonts w:hint="eastAsia" w:ascii="仿宋_GB2312" w:hAnsi="宋体" w:eastAsia="仿宋_GB2312"/>
                <w:sz w:val="20"/>
              </w:rPr>
              <w:t>盖章</w:t>
            </w:r>
            <w:r>
              <w:rPr>
                <w:rFonts w:ascii="仿宋_GB2312" w:hAnsi="宋体" w:eastAsia="仿宋_GB2312"/>
                <w:sz w:val="20"/>
              </w:rPr>
              <w:t>）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项目</w:t>
            </w:r>
            <w:r>
              <w:rPr>
                <w:rFonts w:ascii="仿宋_GB2312" w:hAnsi="宋体" w:eastAsia="仿宋_GB2312"/>
                <w:sz w:val="20"/>
              </w:rPr>
              <w:t>进展情况</w:t>
            </w:r>
          </w:p>
        </w:tc>
        <w:tc>
          <w:tcPr>
            <w:tcW w:w="4253" w:type="dxa"/>
            <w:gridSpan w:val="7"/>
            <w:vAlign w:val="center"/>
          </w:tcPr>
          <w:p>
            <w:pPr>
              <w:adjustRightInd w:val="0"/>
              <w:snapToGrid w:val="0"/>
              <w:jc w:val="left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1 按计划</w:t>
            </w:r>
            <w:r>
              <w:rPr>
                <w:rFonts w:ascii="仿宋_GB2312" w:hAnsi="宋体" w:eastAsia="仿宋_GB2312"/>
                <w:sz w:val="20"/>
              </w:rPr>
              <w:t>进行，</w:t>
            </w:r>
            <w:r>
              <w:rPr>
                <w:rFonts w:hint="eastAsia" w:ascii="仿宋_GB2312" w:hAnsi="宋体" w:eastAsia="仿宋_GB2312"/>
                <w:sz w:val="20"/>
              </w:rPr>
              <w:t>2 滞后</w:t>
            </w:r>
            <w:r>
              <w:rPr>
                <w:rFonts w:ascii="仿宋_GB2312" w:hAnsi="宋体" w:eastAsia="仿宋_GB2312"/>
                <w:sz w:val="20"/>
              </w:rPr>
              <w:t>，</w:t>
            </w:r>
            <w:r>
              <w:rPr>
                <w:rFonts w:hint="eastAsia" w:ascii="仿宋_GB2312" w:hAnsi="宋体" w:eastAsia="仿宋_GB2312"/>
                <w:sz w:val="20"/>
              </w:rPr>
              <w:t>3 提前</w:t>
            </w:r>
            <w:r>
              <w:rPr>
                <w:rFonts w:ascii="仿宋_GB2312" w:hAnsi="宋体" w:eastAsia="仿宋_GB2312"/>
                <w:sz w:val="20"/>
              </w:rPr>
              <w:t>验收，</w:t>
            </w:r>
            <w:r>
              <w:rPr>
                <w:rFonts w:hint="eastAsia" w:ascii="仿宋_GB2312" w:hAnsi="宋体" w:eastAsia="仿宋_GB2312"/>
                <w:sz w:val="20"/>
              </w:rPr>
              <w:t>4 申请</w:t>
            </w:r>
            <w:r>
              <w:rPr>
                <w:rFonts w:ascii="仿宋_GB2312" w:hAnsi="宋体" w:eastAsia="仿宋_GB2312"/>
                <w:sz w:val="20"/>
              </w:rPr>
              <w:t>延期，</w:t>
            </w:r>
            <w:r>
              <w:rPr>
                <w:rFonts w:hint="eastAsia" w:ascii="仿宋_GB2312" w:hAnsi="宋体" w:eastAsia="仿宋_GB2312"/>
                <w:sz w:val="20"/>
              </w:rPr>
              <w:t>5 申请</w:t>
            </w:r>
            <w:r>
              <w:rPr>
                <w:rFonts w:ascii="仿宋_GB2312" w:hAnsi="宋体" w:eastAsia="仿宋_GB2312"/>
                <w:sz w:val="20"/>
              </w:rPr>
              <w:t>终止，</w:t>
            </w:r>
            <w:r>
              <w:rPr>
                <w:rFonts w:hint="eastAsia" w:ascii="仿宋_GB2312" w:hAnsi="宋体" w:eastAsia="仿宋_GB2312"/>
                <w:sz w:val="20"/>
              </w:rPr>
              <w:t>6 项目</w:t>
            </w:r>
            <w:r>
              <w:rPr>
                <w:rFonts w:ascii="仿宋_GB2312" w:hAnsi="宋体" w:eastAsia="仿宋_GB2312"/>
                <w:sz w:val="20"/>
              </w:rPr>
              <w:t>撤销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23" w:edGrp="everyone"/>
            <w:r>
              <w:rPr>
                <w:rFonts w:ascii="仿宋_GB2312" w:hAnsi="宋体" w:eastAsia="仿宋_GB2312"/>
                <w:sz w:val="20"/>
              </w:rPr>
              <w:t xml:space="preserve">  </w:t>
            </w:r>
            <w:permEnd w:id="23"/>
            <w:r>
              <w:rPr>
                <w:rFonts w:ascii="仿宋_GB2312" w:hAnsi="宋体" w:eastAsia="仿宋_GB2312"/>
                <w:sz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84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立项</w:t>
            </w:r>
            <w:r>
              <w:rPr>
                <w:rFonts w:ascii="仿宋_GB2312" w:hAnsi="宋体" w:eastAsia="仿宋_GB2312"/>
                <w:sz w:val="20"/>
              </w:rPr>
              <w:t>编号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项目</w:t>
            </w:r>
            <w:r>
              <w:rPr>
                <w:rFonts w:ascii="仿宋_GB2312" w:hAnsi="宋体" w:eastAsia="仿宋_GB2312"/>
                <w:sz w:val="20"/>
              </w:rPr>
              <w:t>名称</w:t>
            </w:r>
          </w:p>
        </w:tc>
        <w:tc>
          <w:tcPr>
            <w:tcW w:w="5245" w:type="dxa"/>
            <w:gridSpan w:val="9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84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市</w:t>
            </w:r>
            <w:r>
              <w:rPr>
                <w:rFonts w:ascii="仿宋_GB2312" w:hAnsi="宋体" w:eastAsia="仿宋_GB2312"/>
                <w:sz w:val="20"/>
              </w:rPr>
              <w:t>拨</w:t>
            </w:r>
            <w:r>
              <w:rPr>
                <w:rFonts w:hint="eastAsia" w:ascii="仿宋_GB2312" w:hAnsi="宋体" w:eastAsia="仿宋_GB2312"/>
                <w:sz w:val="20"/>
              </w:rPr>
              <w:t>经费</w:t>
            </w:r>
            <w:r>
              <w:rPr>
                <w:rFonts w:ascii="仿宋_GB2312" w:hAnsi="宋体" w:eastAsia="仿宋_GB2312"/>
                <w:sz w:val="20"/>
              </w:rPr>
              <w:t>到位情况（</w:t>
            </w:r>
            <w:r>
              <w:rPr>
                <w:rFonts w:hint="eastAsia" w:ascii="仿宋_GB2312" w:hAnsi="宋体" w:eastAsia="仿宋_GB2312"/>
                <w:sz w:val="20"/>
              </w:rPr>
              <w:t>万元</w:t>
            </w:r>
            <w:r>
              <w:rPr>
                <w:rFonts w:ascii="仿宋_GB2312" w:hAnsi="宋体" w:eastAsia="仿宋_GB2312"/>
                <w:sz w:val="20"/>
              </w:rPr>
              <w:t>）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ascii="仿宋_GB2312" w:hAnsi="宋体" w:eastAsia="仿宋_GB2312"/>
                <w:sz w:val="20"/>
              </w:rPr>
              <w:t>市拨资金总额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实际</w:t>
            </w:r>
            <w:r>
              <w:rPr>
                <w:rFonts w:ascii="仿宋_GB2312" w:hAnsi="宋体" w:eastAsia="仿宋_GB2312"/>
                <w:sz w:val="20"/>
              </w:rPr>
              <w:t>到位金额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24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24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已</w:t>
            </w:r>
            <w:r>
              <w:rPr>
                <w:rFonts w:ascii="仿宋_GB2312" w:hAnsi="宋体" w:eastAsia="仿宋_GB2312"/>
                <w:sz w:val="20"/>
              </w:rPr>
              <w:t>支出金额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25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25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4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项目新增投资情况（万元）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新增投资总额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已投入金额</w:t>
            </w:r>
          </w:p>
        </w:tc>
        <w:tc>
          <w:tcPr>
            <w:tcW w:w="3686" w:type="dxa"/>
            <w:gridSpan w:val="7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26" w:edGrp="everyone"/>
            <w:bookmarkStart w:id="27" w:name="_GoBack"/>
            <w:bookmarkEnd w:id="27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26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84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ascii="仿宋_GB2312" w:hAnsi="宋体" w:eastAsia="仿宋_GB2312"/>
                <w:sz w:val="20"/>
              </w:rPr>
              <w:t>技术水平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6521" w:type="dxa"/>
            <w:gridSpan w:val="11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 xml:space="preserve">1.国际领先 2.国际先进 3.国内领先 4.国内先进 </w:t>
            </w:r>
          </w:p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5.省内领先 6.省内先进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44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通过</w:t>
            </w:r>
            <w:r>
              <w:rPr>
                <w:rFonts w:ascii="仿宋_GB2312" w:hAnsi="宋体" w:eastAsia="仿宋_GB2312"/>
                <w:sz w:val="20"/>
              </w:rPr>
              <w:t>项目引进培养人才（</w:t>
            </w:r>
            <w:r>
              <w:rPr>
                <w:rFonts w:hint="eastAsia" w:ascii="仿宋_GB2312" w:hAnsi="宋体" w:eastAsia="仿宋_GB2312"/>
                <w:sz w:val="20"/>
              </w:rPr>
              <w:t>人</w:t>
            </w:r>
            <w:r>
              <w:rPr>
                <w:rFonts w:ascii="仿宋_GB2312" w:hAnsi="宋体" w:eastAsia="仿宋_GB2312"/>
                <w:sz w:val="20"/>
              </w:rPr>
              <w:t>）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院士</w:t>
            </w:r>
          </w:p>
        </w:tc>
        <w:tc>
          <w:tcPr>
            <w:tcW w:w="993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27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27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184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入选</w:t>
            </w:r>
            <w:r>
              <w:rPr>
                <w:rFonts w:ascii="仿宋_GB2312" w:hAnsi="宋体" w:eastAsia="仿宋_GB2312"/>
                <w:sz w:val="20"/>
              </w:rPr>
              <w:t>省级及以上人才计划专家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28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28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具有</w:t>
            </w:r>
            <w:r>
              <w:rPr>
                <w:rFonts w:ascii="仿宋_GB2312" w:hAnsi="宋体" w:eastAsia="仿宋_GB2312"/>
                <w:sz w:val="20"/>
              </w:rPr>
              <w:t>高级职称科研人员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29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29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844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博士</w:t>
            </w:r>
            <w:r>
              <w:rPr>
                <w:rFonts w:ascii="仿宋_GB2312" w:hAnsi="宋体" w:eastAsia="仿宋_GB2312"/>
                <w:sz w:val="20"/>
              </w:rPr>
              <w:t>研究生</w:t>
            </w:r>
          </w:p>
        </w:tc>
        <w:tc>
          <w:tcPr>
            <w:tcW w:w="993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30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30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184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硕士</w:t>
            </w:r>
            <w:r>
              <w:rPr>
                <w:rFonts w:ascii="仿宋_GB2312" w:hAnsi="宋体" w:eastAsia="仿宋_GB2312"/>
                <w:sz w:val="20"/>
              </w:rPr>
              <w:t>研究生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31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31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合计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32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32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844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通过</w:t>
            </w:r>
            <w:r>
              <w:rPr>
                <w:rFonts w:ascii="仿宋_GB2312" w:hAnsi="宋体" w:eastAsia="仿宋_GB2312"/>
                <w:sz w:val="20"/>
              </w:rPr>
              <w:t>项目实施获得的成果情况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知识产权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类别</w:t>
            </w:r>
          </w:p>
        </w:tc>
        <w:tc>
          <w:tcPr>
            <w:tcW w:w="993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任务书</w:t>
            </w:r>
            <w:r>
              <w:rPr>
                <w:rFonts w:ascii="仿宋_GB2312" w:hAnsi="宋体" w:eastAsia="仿宋_GB2312"/>
                <w:sz w:val="20"/>
              </w:rPr>
              <w:t>要</w:t>
            </w:r>
            <w:r>
              <w:rPr>
                <w:rFonts w:hint="eastAsia" w:ascii="仿宋_GB2312" w:hAnsi="宋体" w:eastAsia="仿宋_GB2312"/>
                <w:sz w:val="20"/>
              </w:rPr>
              <w:t>求</w:t>
            </w:r>
          </w:p>
        </w:tc>
        <w:tc>
          <w:tcPr>
            <w:tcW w:w="184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实际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类别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任务书</w:t>
            </w:r>
            <w:r>
              <w:rPr>
                <w:rFonts w:ascii="仿宋_GB2312" w:hAnsi="宋体" w:eastAsia="仿宋_GB2312"/>
                <w:sz w:val="20"/>
              </w:rPr>
              <w:t>要求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实际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844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ascii="仿宋_GB2312" w:hAnsi="宋体" w:eastAsia="仿宋_GB2312"/>
                <w:sz w:val="20"/>
              </w:rPr>
              <w:t>专利</w:t>
            </w:r>
          </w:p>
        </w:tc>
        <w:tc>
          <w:tcPr>
            <w:tcW w:w="993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33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33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著作权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34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34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844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其中</w:t>
            </w:r>
            <w:r>
              <w:rPr>
                <w:rFonts w:ascii="仿宋_GB2312" w:hAnsi="宋体" w:eastAsia="仿宋_GB2312"/>
                <w:sz w:val="20"/>
              </w:rPr>
              <w:t>发明专利</w:t>
            </w:r>
          </w:p>
        </w:tc>
        <w:tc>
          <w:tcPr>
            <w:tcW w:w="993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35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35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动植物新品种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36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36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844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技术</w:t>
            </w:r>
            <w:r>
              <w:rPr>
                <w:rFonts w:ascii="仿宋_GB2312" w:hAnsi="宋体" w:eastAsia="仿宋_GB2312"/>
                <w:sz w:val="20"/>
              </w:rPr>
              <w:t>标准（</w:t>
            </w:r>
            <w:r>
              <w:rPr>
                <w:rFonts w:hint="eastAsia" w:ascii="仿宋_GB2312" w:hAnsi="宋体" w:eastAsia="仿宋_GB2312"/>
                <w:sz w:val="20"/>
              </w:rPr>
              <w:t>项</w:t>
            </w:r>
            <w:r>
              <w:rPr>
                <w:rFonts w:ascii="仿宋_GB2312" w:hAnsi="宋体" w:eastAsia="仿宋_GB2312"/>
                <w:sz w:val="20"/>
              </w:rPr>
              <w:t>）</w:t>
            </w:r>
          </w:p>
        </w:tc>
        <w:tc>
          <w:tcPr>
            <w:tcW w:w="993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37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37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合计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38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38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844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发表</w:t>
            </w:r>
            <w:r>
              <w:rPr>
                <w:rFonts w:ascii="仿宋_GB2312" w:hAnsi="宋体" w:eastAsia="仿宋_GB2312"/>
                <w:sz w:val="20"/>
              </w:rPr>
              <w:t>论文、编撰专著数</w:t>
            </w:r>
          </w:p>
        </w:tc>
        <w:tc>
          <w:tcPr>
            <w:tcW w:w="993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发表</w:t>
            </w:r>
            <w:r>
              <w:rPr>
                <w:rFonts w:ascii="仿宋_GB2312" w:hAnsi="宋体" w:eastAsia="仿宋_GB2312"/>
                <w:sz w:val="20"/>
              </w:rPr>
              <w:t>论文</w:t>
            </w:r>
            <w:r>
              <w:rPr>
                <w:rFonts w:hint="eastAsia" w:ascii="仿宋_GB2312" w:hAnsi="宋体" w:eastAsia="仿宋_GB2312"/>
                <w:sz w:val="20"/>
              </w:rPr>
              <w:t>总数</w:t>
            </w:r>
          </w:p>
        </w:tc>
        <w:tc>
          <w:tcPr>
            <w:tcW w:w="184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39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39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期中</w:t>
            </w:r>
            <w:r>
              <w:rPr>
                <w:rFonts w:ascii="仿宋_GB2312" w:hAnsi="宋体" w:eastAsia="仿宋_GB2312"/>
                <w:sz w:val="20"/>
              </w:rPr>
              <w:t>：SCI/EI收录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40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40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编撰</w:t>
            </w:r>
            <w:r>
              <w:rPr>
                <w:rFonts w:ascii="仿宋_GB2312" w:hAnsi="宋体" w:eastAsia="仿宋_GB2312"/>
                <w:sz w:val="20"/>
              </w:rPr>
              <w:t>专著数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41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41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844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获奖数</w:t>
            </w:r>
            <w:r>
              <w:rPr>
                <w:rFonts w:ascii="仿宋_GB2312" w:hAnsi="宋体" w:eastAsia="仿宋_GB2312"/>
                <w:sz w:val="20"/>
              </w:rPr>
              <w:t>（</w:t>
            </w:r>
            <w:r>
              <w:rPr>
                <w:rFonts w:hint="eastAsia" w:ascii="仿宋_GB2312" w:hAnsi="宋体" w:eastAsia="仿宋_GB2312"/>
                <w:sz w:val="20"/>
              </w:rPr>
              <w:t>项</w:t>
            </w:r>
            <w:r>
              <w:rPr>
                <w:rFonts w:ascii="仿宋_GB2312" w:hAnsi="宋体" w:eastAsia="仿宋_GB2312"/>
                <w:sz w:val="20"/>
              </w:rPr>
              <w:t>）</w:t>
            </w:r>
          </w:p>
        </w:tc>
        <w:tc>
          <w:tcPr>
            <w:tcW w:w="993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国家级</w:t>
            </w:r>
          </w:p>
        </w:tc>
        <w:tc>
          <w:tcPr>
            <w:tcW w:w="85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42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42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省部级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43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43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其它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44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44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合计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45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45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通过</w:t>
            </w:r>
            <w:r>
              <w:rPr>
                <w:rFonts w:ascii="仿宋_GB2312" w:hAnsi="宋体" w:eastAsia="仿宋_GB2312"/>
                <w:sz w:val="20"/>
              </w:rPr>
              <w:t>项目实施获得的经济效益（</w:t>
            </w:r>
            <w:r>
              <w:rPr>
                <w:rFonts w:hint="eastAsia" w:ascii="仿宋_GB2312" w:hAnsi="宋体" w:eastAsia="仿宋_GB2312"/>
                <w:sz w:val="20"/>
              </w:rPr>
              <w:t>万元</w:t>
            </w:r>
            <w:r>
              <w:rPr>
                <w:rFonts w:ascii="仿宋_GB2312" w:hAnsi="宋体" w:eastAsia="仿宋_GB2312"/>
                <w:sz w:val="20"/>
              </w:rPr>
              <w:t>）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类别</w:t>
            </w:r>
          </w:p>
        </w:tc>
        <w:tc>
          <w:tcPr>
            <w:tcW w:w="993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任务书要求</w:t>
            </w:r>
          </w:p>
        </w:tc>
        <w:tc>
          <w:tcPr>
            <w:tcW w:w="184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实际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类别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任务书要求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实际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844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年增</w:t>
            </w:r>
            <w:r>
              <w:rPr>
                <w:rFonts w:ascii="仿宋_GB2312" w:hAnsi="宋体" w:eastAsia="仿宋_GB2312"/>
                <w:sz w:val="20"/>
              </w:rPr>
              <w:t>销售收入</w:t>
            </w:r>
          </w:p>
        </w:tc>
        <w:tc>
          <w:tcPr>
            <w:tcW w:w="993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46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46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年增</w:t>
            </w:r>
            <w:r>
              <w:rPr>
                <w:rFonts w:ascii="仿宋_GB2312" w:hAnsi="宋体" w:eastAsia="仿宋_GB2312"/>
                <w:sz w:val="20"/>
              </w:rPr>
              <w:t>利润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47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47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844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年增</w:t>
            </w:r>
            <w:r>
              <w:rPr>
                <w:rFonts w:ascii="仿宋_GB2312" w:hAnsi="宋体" w:eastAsia="仿宋_GB2312"/>
                <w:sz w:val="20"/>
              </w:rPr>
              <w:t>税收</w:t>
            </w:r>
          </w:p>
        </w:tc>
        <w:tc>
          <w:tcPr>
            <w:tcW w:w="993" w:type="dxa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48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48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创汇</w:t>
            </w:r>
            <w:r>
              <w:rPr>
                <w:rFonts w:ascii="仿宋_GB2312" w:hAnsi="宋体" w:eastAsia="仿宋_GB2312"/>
                <w:sz w:val="20"/>
              </w:rPr>
              <w:t>（</w:t>
            </w:r>
            <w:r>
              <w:rPr>
                <w:rFonts w:hint="eastAsia" w:ascii="仿宋_GB2312" w:hAnsi="宋体" w:eastAsia="仿宋_GB2312"/>
                <w:sz w:val="20"/>
              </w:rPr>
              <w:t>万美元</w:t>
            </w:r>
            <w:r>
              <w:rPr>
                <w:rFonts w:ascii="仿宋_GB2312" w:hAnsi="宋体" w:eastAsia="仿宋_GB2312"/>
                <w:sz w:val="20"/>
              </w:rPr>
              <w:t>）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49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49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</w:trPr>
        <w:tc>
          <w:tcPr>
            <w:tcW w:w="184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主要</w:t>
            </w:r>
            <w:r>
              <w:rPr>
                <w:rFonts w:ascii="仿宋_GB2312" w:hAnsi="宋体" w:eastAsia="仿宋_GB2312"/>
                <w:sz w:val="20"/>
              </w:rPr>
              <w:t>技术成果</w:t>
            </w:r>
          </w:p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（不超过200字）</w:t>
            </w:r>
          </w:p>
        </w:tc>
        <w:tc>
          <w:tcPr>
            <w:tcW w:w="8505" w:type="dxa"/>
            <w:gridSpan w:val="13"/>
            <w:vAlign w:val="center"/>
          </w:tcPr>
          <w:p>
            <w:pPr>
              <w:adjustRightInd w:val="0"/>
              <w:snapToGrid w:val="0"/>
              <w:jc w:val="left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50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50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84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仿宋_GB2312" w:hAnsi="宋体" w:eastAsia="仿宋_GB2312"/>
                <w:sz w:val="20"/>
              </w:rPr>
            </w:pPr>
            <w:r>
              <w:rPr>
                <w:rFonts w:hint="eastAsia" w:ascii="仿宋_GB2312" w:hAnsi="宋体" w:eastAsia="仿宋_GB2312"/>
                <w:sz w:val="20"/>
              </w:rPr>
              <w:t>存在</w:t>
            </w:r>
            <w:r>
              <w:rPr>
                <w:rFonts w:ascii="仿宋_GB2312" w:hAnsi="宋体" w:eastAsia="仿宋_GB2312"/>
                <w:sz w:val="20"/>
              </w:rPr>
              <w:t>的问题、建议及其他需要说明的情况</w:t>
            </w:r>
          </w:p>
        </w:tc>
        <w:tc>
          <w:tcPr>
            <w:tcW w:w="8505" w:type="dxa"/>
            <w:gridSpan w:val="13"/>
            <w:vAlign w:val="center"/>
          </w:tcPr>
          <w:p>
            <w:pPr>
              <w:adjustRightInd w:val="0"/>
              <w:snapToGrid w:val="0"/>
              <w:jc w:val="left"/>
              <w:textAlignment w:val="center"/>
              <w:rPr>
                <w:rFonts w:ascii="仿宋_GB2312" w:hAnsi="宋体" w:eastAsia="仿宋_GB2312"/>
                <w:sz w:val="20"/>
              </w:rPr>
            </w:pPr>
            <w:permStart w:id="51" w:edGrp="everyone"/>
            <w:r>
              <w:rPr>
                <w:rFonts w:hint="eastAsia" w:ascii="仿宋_GB2312" w:hAnsi="宋体" w:eastAsia="仿宋_GB2312"/>
                <w:sz w:val="20"/>
              </w:rPr>
              <w:t xml:space="preserve">  </w:t>
            </w:r>
            <w:permEnd w:id="51"/>
            <w:r>
              <w:rPr>
                <w:rFonts w:hint="eastAsia" w:ascii="仿宋_GB2312" w:hAnsi="宋体" w:eastAsia="仿宋_GB2312"/>
                <w:sz w:val="20"/>
              </w:rPr>
              <w:t xml:space="preserve"> </w:t>
            </w:r>
          </w:p>
        </w:tc>
      </w:tr>
    </w:tbl>
    <w:p>
      <w:pPr>
        <w:spacing w:line="180" w:lineRule="exact"/>
        <w:jc w:val="left"/>
        <w:textAlignment w:val="center"/>
        <w:rPr>
          <w:rFonts w:ascii="仿宋_GB2312" w:hAnsi="宋体" w:eastAsia="仿宋_GB2312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51B74"/>
    <w:rsid w:val="0000272A"/>
    <w:rsid w:val="00006F94"/>
    <w:rsid w:val="00014529"/>
    <w:rsid w:val="00014AD0"/>
    <w:rsid w:val="000252DC"/>
    <w:rsid w:val="00027980"/>
    <w:rsid w:val="0004035D"/>
    <w:rsid w:val="00042420"/>
    <w:rsid w:val="0004446F"/>
    <w:rsid w:val="00047924"/>
    <w:rsid w:val="00052AE6"/>
    <w:rsid w:val="0005774D"/>
    <w:rsid w:val="00057F5B"/>
    <w:rsid w:val="000627EB"/>
    <w:rsid w:val="00064F54"/>
    <w:rsid w:val="00077088"/>
    <w:rsid w:val="000961AF"/>
    <w:rsid w:val="000A20E7"/>
    <w:rsid w:val="000A5468"/>
    <w:rsid w:val="000B11B4"/>
    <w:rsid w:val="000B3A58"/>
    <w:rsid w:val="000D0F7E"/>
    <w:rsid w:val="000D2BD6"/>
    <w:rsid w:val="000D4D32"/>
    <w:rsid w:val="000E1266"/>
    <w:rsid w:val="000E7E3F"/>
    <w:rsid w:val="000F20F6"/>
    <w:rsid w:val="001002FC"/>
    <w:rsid w:val="00104398"/>
    <w:rsid w:val="00117AEC"/>
    <w:rsid w:val="00122D01"/>
    <w:rsid w:val="00122E89"/>
    <w:rsid w:val="00130E54"/>
    <w:rsid w:val="00132583"/>
    <w:rsid w:val="00136ECC"/>
    <w:rsid w:val="0014024C"/>
    <w:rsid w:val="00140761"/>
    <w:rsid w:val="00142A71"/>
    <w:rsid w:val="00143ECC"/>
    <w:rsid w:val="001444FC"/>
    <w:rsid w:val="00153D82"/>
    <w:rsid w:val="00154A5A"/>
    <w:rsid w:val="0017263C"/>
    <w:rsid w:val="0017527E"/>
    <w:rsid w:val="001800D3"/>
    <w:rsid w:val="00184393"/>
    <w:rsid w:val="00186188"/>
    <w:rsid w:val="001868C3"/>
    <w:rsid w:val="00190D27"/>
    <w:rsid w:val="001B48F4"/>
    <w:rsid w:val="001D7659"/>
    <w:rsid w:val="001F40CE"/>
    <w:rsid w:val="00202D27"/>
    <w:rsid w:val="0020508B"/>
    <w:rsid w:val="002169DA"/>
    <w:rsid w:val="0021728D"/>
    <w:rsid w:val="002265D0"/>
    <w:rsid w:val="00230DC3"/>
    <w:rsid w:val="0025112F"/>
    <w:rsid w:val="00253C66"/>
    <w:rsid w:val="002555BB"/>
    <w:rsid w:val="00261D40"/>
    <w:rsid w:val="002637DC"/>
    <w:rsid w:val="002658FE"/>
    <w:rsid w:val="0028051C"/>
    <w:rsid w:val="00290A9E"/>
    <w:rsid w:val="002910C0"/>
    <w:rsid w:val="00291700"/>
    <w:rsid w:val="002927CA"/>
    <w:rsid w:val="00293A75"/>
    <w:rsid w:val="002951F0"/>
    <w:rsid w:val="00297A1F"/>
    <w:rsid w:val="002A701C"/>
    <w:rsid w:val="002B22E8"/>
    <w:rsid w:val="002C2210"/>
    <w:rsid w:val="002E7FD4"/>
    <w:rsid w:val="00310C59"/>
    <w:rsid w:val="00316E03"/>
    <w:rsid w:val="00316EC5"/>
    <w:rsid w:val="00344153"/>
    <w:rsid w:val="00355A4A"/>
    <w:rsid w:val="003560F3"/>
    <w:rsid w:val="003573AA"/>
    <w:rsid w:val="00361CAB"/>
    <w:rsid w:val="00383F51"/>
    <w:rsid w:val="003A3CA6"/>
    <w:rsid w:val="003A3EE3"/>
    <w:rsid w:val="003A6EC1"/>
    <w:rsid w:val="003B533D"/>
    <w:rsid w:val="003C20E4"/>
    <w:rsid w:val="003C55EE"/>
    <w:rsid w:val="003C5B2E"/>
    <w:rsid w:val="003D5020"/>
    <w:rsid w:val="003F6E34"/>
    <w:rsid w:val="0040244C"/>
    <w:rsid w:val="00406398"/>
    <w:rsid w:val="00406A66"/>
    <w:rsid w:val="004103FA"/>
    <w:rsid w:val="00410D76"/>
    <w:rsid w:val="00421FDE"/>
    <w:rsid w:val="00430479"/>
    <w:rsid w:val="00434C4C"/>
    <w:rsid w:val="00440BEF"/>
    <w:rsid w:val="00451D62"/>
    <w:rsid w:val="00464DA5"/>
    <w:rsid w:val="00472FF0"/>
    <w:rsid w:val="00477E90"/>
    <w:rsid w:val="00491955"/>
    <w:rsid w:val="004920E6"/>
    <w:rsid w:val="0049554F"/>
    <w:rsid w:val="004B17FF"/>
    <w:rsid w:val="004B1957"/>
    <w:rsid w:val="004B43B2"/>
    <w:rsid w:val="004E11EB"/>
    <w:rsid w:val="004E7A83"/>
    <w:rsid w:val="004F4A75"/>
    <w:rsid w:val="005078B0"/>
    <w:rsid w:val="00532BDC"/>
    <w:rsid w:val="0053350B"/>
    <w:rsid w:val="005455D2"/>
    <w:rsid w:val="00547FA4"/>
    <w:rsid w:val="0057279E"/>
    <w:rsid w:val="00576D01"/>
    <w:rsid w:val="005822E4"/>
    <w:rsid w:val="005847A0"/>
    <w:rsid w:val="0058561D"/>
    <w:rsid w:val="00585A8D"/>
    <w:rsid w:val="0059586C"/>
    <w:rsid w:val="00596DC9"/>
    <w:rsid w:val="005B479E"/>
    <w:rsid w:val="005B6A89"/>
    <w:rsid w:val="005D3244"/>
    <w:rsid w:val="00603EE8"/>
    <w:rsid w:val="00627548"/>
    <w:rsid w:val="00627576"/>
    <w:rsid w:val="00627C31"/>
    <w:rsid w:val="00627F92"/>
    <w:rsid w:val="00633EDF"/>
    <w:rsid w:val="006400EA"/>
    <w:rsid w:val="006509B3"/>
    <w:rsid w:val="00650A8B"/>
    <w:rsid w:val="00653A71"/>
    <w:rsid w:val="006571C2"/>
    <w:rsid w:val="006859A2"/>
    <w:rsid w:val="006A2D4C"/>
    <w:rsid w:val="006A7EFA"/>
    <w:rsid w:val="006B443A"/>
    <w:rsid w:val="006E4F71"/>
    <w:rsid w:val="006F55CE"/>
    <w:rsid w:val="00704C2B"/>
    <w:rsid w:val="0071150B"/>
    <w:rsid w:val="00711B85"/>
    <w:rsid w:val="00714FC4"/>
    <w:rsid w:val="007165A5"/>
    <w:rsid w:val="00721EEE"/>
    <w:rsid w:val="00723512"/>
    <w:rsid w:val="00737F65"/>
    <w:rsid w:val="00737F9A"/>
    <w:rsid w:val="007409FA"/>
    <w:rsid w:val="00742CC1"/>
    <w:rsid w:val="00766312"/>
    <w:rsid w:val="00782C88"/>
    <w:rsid w:val="007A12B5"/>
    <w:rsid w:val="007C6170"/>
    <w:rsid w:val="007D25A0"/>
    <w:rsid w:val="007E7F71"/>
    <w:rsid w:val="007F2B55"/>
    <w:rsid w:val="007F5FB5"/>
    <w:rsid w:val="00801450"/>
    <w:rsid w:val="008033FF"/>
    <w:rsid w:val="00820384"/>
    <w:rsid w:val="008309DC"/>
    <w:rsid w:val="008336E0"/>
    <w:rsid w:val="00833800"/>
    <w:rsid w:val="00834CC5"/>
    <w:rsid w:val="00836EC2"/>
    <w:rsid w:val="008411F4"/>
    <w:rsid w:val="00847D78"/>
    <w:rsid w:val="00852ADC"/>
    <w:rsid w:val="008541A1"/>
    <w:rsid w:val="008562CC"/>
    <w:rsid w:val="008603AC"/>
    <w:rsid w:val="00891A66"/>
    <w:rsid w:val="0089768A"/>
    <w:rsid w:val="00897B62"/>
    <w:rsid w:val="008C3BFB"/>
    <w:rsid w:val="008C49A9"/>
    <w:rsid w:val="008C6562"/>
    <w:rsid w:val="008D14A1"/>
    <w:rsid w:val="008D1B3D"/>
    <w:rsid w:val="008D45AF"/>
    <w:rsid w:val="008D7EBD"/>
    <w:rsid w:val="008D7F87"/>
    <w:rsid w:val="008E0315"/>
    <w:rsid w:val="008E2E3E"/>
    <w:rsid w:val="008E342E"/>
    <w:rsid w:val="008E3CC2"/>
    <w:rsid w:val="008F184A"/>
    <w:rsid w:val="009101F8"/>
    <w:rsid w:val="00931005"/>
    <w:rsid w:val="00935B05"/>
    <w:rsid w:val="00936EF4"/>
    <w:rsid w:val="00944185"/>
    <w:rsid w:val="009516F7"/>
    <w:rsid w:val="009634AB"/>
    <w:rsid w:val="009635F1"/>
    <w:rsid w:val="0098123D"/>
    <w:rsid w:val="00990ADE"/>
    <w:rsid w:val="009933AE"/>
    <w:rsid w:val="009A15D0"/>
    <w:rsid w:val="009B7195"/>
    <w:rsid w:val="009C5C93"/>
    <w:rsid w:val="009D276F"/>
    <w:rsid w:val="009E48E7"/>
    <w:rsid w:val="009F3E93"/>
    <w:rsid w:val="009F5F0F"/>
    <w:rsid w:val="00A01EBD"/>
    <w:rsid w:val="00A0475F"/>
    <w:rsid w:val="00A142E2"/>
    <w:rsid w:val="00A22216"/>
    <w:rsid w:val="00A2393A"/>
    <w:rsid w:val="00A2482F"/>
    <w:rsid w:val="00A304C2"/>
    <w:rsid w:val="00A3184A"/>
    <w:rsid w:val="00A36F2B"/>
    <w:rsid w:val="00A52B93"/>
    <w:rsid w:val="00A61459"/>
    <w:rsid w:val="00A67117"/>
    <w:rsid w:val="00A76DC0"/>
    <w:rsid w:val="00A83738"/>
    <w:rsid w:val="00A86587"/>
    <w:rsid w:val="00A946B9"/>
    <w:rsid w:val="00A95E9B"/>
    <w:rsid w:val="00AA40BF"/>
    <w:rsid w:val="00AA77E5"/>
    <w:rsid w:val="00AB7773"/>
    <w:rsid w:val="00AB7F96"/>
    <w:rsid w:val="00AC43AE"/>
    <w:rsid w:val="00AC5089"/>
    <w:rsid w:val="00AD071F"/>
    <w:rsid w:val="00B02BE4"/>
    <w:rsid w:val="00B07E9E"/>
    <w:rsid w:val="00B109CF"/>
    <w:rsid w:val="00B10E31"/>
    <w:rsid w:val="00B2070A"/>
    <w:rsid w:val="00B22AE1"/>
    <w:rsid w:val="00B31B21"/>
    <w:rsid w:val="00B5116A"/>
    <w:rsid w:val="00B62385"/>
    <w:rsid w:val="00B679A1"/>
    <w:rsid w:val="00B7329D"/>
    <w:rsid w:val="00B734A8"/>
    <w:rsid w:val="00B7376E"/>
    <w:rsid w:val="00B84F92"/>
    <w:rsid w:val="00BB113C"/>
    <w:rsid w:val="00BB6B3C"/>
    <w:rsid w:val="00BB6F08"/>
    <w:rsid w:val="00BC1DEF"/>
    <w:rsid w:val="00BC711A"/>
    <w:rsid w:val="00BD6E98"/>
    <w:rsid w:val="00BE0530"/>
    <w:rsid w:val="00BF1EFE"/>
    <w:rsid w:val="00C167A8"/>
    <w:rsid w:val="00C35BF2"/>
    <w:rsid w:val="00C36EA5"/>
    <w:rsid w:val="00C4174B"/>
    <w:rsid w:val="00C42BAA"/>
    <w:rsid w:val="00C54517"/>
    <w:rsid w:val="00C6019F"/>
    <w:rsid w:val="00C636E1"/>
    <w:rsid w:val="00C66A0F"/>
    <w:rsid w:val="00C71B1E"/>
    <w:rsid w:val="00C7229E"/>
    <w:rsid w:val="00C73DF8"/>
    <w:rsid w:val="00C76338"/>
    <w:rsid w:val="00C76F4F"/>
    <w:rsid w:val="00C81020"/>
    <w:rsid w:val="00C90514"/>
    <w:rsid w:val="00C91C60"/>
    <w:rsid w:val="00C92B8D"/>
    <w:rsid w:val="00CA48BC"/>
    <w:rsid w:val="00CA588C"/>
    <w:rsid w:val="00CA6B39"/>
    <w:rsid w:val="00CB54A9"/>
    <w:rsid w:val="00CB7F11"/>
    <w:rsid w:val="00CC10EB"/>
    <w:rsid w:val="00CD10A8"/>
    <w:rsid w:val="00CD4A22"/>
    <w:rsid w:val="00CE499A"/>
    <w:rsid w:val="00CE5573"/>
    <w:rsid w:val="00CF1FEB"/>
    <w:rsid w:val="00CF76EC"/>
    <w:rsid w:val="00D018AC"/>
    <w:rsid w:val="00D03C20"/>
    <w:rsid w:val="00D25032"/>
    <w:rsid w:val="00D26FFF"/>
    <w:rsid w:val="00D4507F"/>
    <w:rsid w:val="00D51BB6"/>
    <w:rsid w:val="00D53DB7"/>
    <w:rsid w:val="00D55DA2"/>
    <w:rsid w:val="00D6061E"/>
    <w:rsid w:val="00D714C3"/>
    <w:rsid w:val="00D97F40"/>
    <w:rsid w:val="00DA0580"/>
    <w:rsid w:val="00DA2B1E"/>
    <w:rsid w:val="00DA2EC0"/>
    <w:rsid w:val="00DC44B4"/>
    <w:rsid w:val="00DC4854"/>
    <w:rsid w:val="00DD00D1"/>
    <w:rsid w:val="00DE0C35"/>
    <w:rsid w:val="00DE40F6"/>
    <w:rsid w:val="00E17D0A"/>
    <w:rsid w:val="00E20A71"/>
    <w:rsid w:val="00E32541"/>
    <w:rsid w:val="00E334B4"/>
    <w:rsid w:val="00E47F1C"/>
    <w:rsid w:val="00E55114"/>
    <w:rsid w:val="00E67338"/>
    <w:rsid w:val="00E729E7"/>
    <w:rsid w:val="00E758C7"/>
    <w:rsid w:val="00E77D66"/>
    <w:rsid w:val="00E901EF"/>
    <w:rsid w:val="00EA6595"/>
    <w:rsid w:val="00EC083A"/>
    <w:rsid w:val="00EC2C2D"/>
    <w:rsid w:val="00ED0231"/>
    <w:rsid w:val="00ED558C"/>
    <w:rsid w:val="00ED6B57"/>
    <w:rsid w:val="00EE0FB8"/>
    <w:rsid w:val="00EF235D"/>
    <w:rsid w:val="00EF4782"/>
    <w:rsid w:val="00F04C6B"/>
    <w:rsid w:val="00F04E3F"/>
    <w:rsid w:val="00F04F75"/>
    <w:rsid w:val="00F11C35"/>
    <w:rsid w:val="00F24C48"/>
    <w:rsid w:val="00F31252"/>
    <w:rsid w:val="00F35A26"/>
    <w:rsid w:val="00F4370F"/>
    <w:rsid w:val="00F465FF"/>
    <w:rsid w:val="00F46AD5"/>
    <w:rsid w:val="00F5089F"/>
    <w:rsid w:val="00F51B74"/>
    <w:rsid w:val="00F66D6C"/>
    <w:rsid w:val="00F70E8C"/>
    <w:rsid w:val="00F70FCB"/>
    <w:rsid w:val="00F723A2"/>
    <w:rsid w:val="00F77FE0"/>
    <w:rsid w:val="00F805C3"/>
    <w:rsid w:val="00F82028"/>
    <w:rsid w:val="00F8538E"/>
    <w:rsid w:val="00F91074"/>
    <w:rsid w:val="00F97023"/>
    <w:rsid w:val="00FA60AA"/>
    <w:rsid w:val="00FB2314"/>
    <w:rsid w:val="00FB2601"/>
    <w:rsid w:val="00FE1942"/>
    <w:rsid w:val="072D0BBF"/>
    <w:rsid w:val="153118C7"/>
    <w:rsid w:val="25993699"/>
    <w:rsid w:val="27B436AB"/>
    <w:rsid w:val="2F7E767B"/>
    <w:rsid w:val="36E510F0"/>
    <w:rsid w:val="53E9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批注文字 Char"/>
    <w:basedOn w:val="9"/>
    <w:link w:val="2"/>
    <w:semiHidden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15">
    <w:name w:val="批注主题 Char"/>
    <w:basedOn w:val="14"/>
    <w:link w:val="6"/>
    <w:semiHidden/>
    <w:qFormat/>
    <w:uiPriority w:val="99"/>
    <w:rPr>
      <w:rFonts w:ascii="Times New Roman" w:hAnsi="Times New Roman" w:eastAsia="宋体" w:cs="Times New Roman"/>
      <w:b/>
      <w:bCs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114D09-C8D2-4720-904B-CE6A2E7A86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271</Words>
  <Characters>1547</Characters>
  <Lines>12</Lines>
  <Paragraphs>3</Paragraphs>
  <TotalTime>48</TotalTime>
  <ScaleCrop>false</ScaleCrop>
  <LinksUpToDate>false</LinksUpToDate>
  <CharactersWithSpaces>1815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2018-04-27T02:57:00Z</dcterms:created>
  <dc:creator>Administrator</dc:creator>
  <cp:lastModifiedBy>hp</cp:lastModifiedBy>
  <cp:lastPrinted>2018-04-28T06:20:00Z</cp:lastPrinted>
  <dcterms:modified xsi:type="dcterms:W3CDTF">2021-03-10T06:59:49Z</dcterms:modified>
  <cp:revision>361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